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95421" w14:textId="0DD7D001" w:rsidR="00BB1C7C" w:rsidRDefault="00194898" w:rsidP="00194898">
      <w:pPr>
        <w:spacing w:before="61"/>
        <w:ind w:left="180"/>
        <w:jc w:val="center"/>
        <w:rPr>
          <w:w w:val="105"/>
          <w:sz w:val="28"/>
        </w:rPr>
      </w:pPr>
      <w:r>
        <w:rPr>
          <w:w w:val="105"/>
          <w:sz w:val="28"/>
        </w:rPr>
        <w:t>Resolution of the Board of Directors Lewis Pointe Metropolitan District</w:t>
      </w:r>
    </w:p>
    <w:p w14:paraId="0789AF37" w14:textId="57A327C1" w:rsidR="00194898" w:rsidRPr="00194898" w:rsidRDefault="007D29A0" w:rsidP="00194898">
      <w:pPr>
        <w:spacing w:before="61"/>
        <w:ind w:left="180"/>
        <w:jc w:val="center"/>
      </w:pPr>
      <w:r>
        <w:t>Establishing a</w:t>
      </w:r>
      <w:r w:rsidRPr="00194898">
        <w:t xml:space="preserve"> </w:t>
      </w:r>
      <w:r w:rsidR="00194898" w:rsidRPr="00194898">
        <w:t>Polic</w:t>
      </w:r>
      <w:r>
        <w:t>y</w:t>
      </w:r>
      <w:r w:rsidR="00194898" w:rsidRPr="00194898">
        <w:t>, Procedures and Penalties for the Enforcement of the Governing Documents</w:t>
      </w:r>
      <w:r>
        <w:t xml:space="preserve"> (“Policy”)</w:t>
      </w:r>
    </w:p>
    <w:p w14:paraId="60580B62" w14:textId="77777777" w:rsidR="00BB1C7C" w:rsidRDefault="00BB1C7C">
      <w:pPr>
        <w:pStyle w:val="BodyText"/>
        <w:spacing w:before="3"/>
        <w:rPr>
          <w:sz w:val="23"/>
        </w:rPr>
      </w:pPr>
    </w:p>
    <w:p w14:paraId="2CB99DDF" w14:textId="07A8FC04" w:rsidR="00BB1C7C" w:rsidRDefault="00A575B5">
      <w:pPr>
        <w:pStyle w:val="BodyText"/>
        <w:ind w:left="340" w:right="113"/>
        <w:jc w:val="both"/>
      </w:pPr>
      <w:r>
        <w:t xml:space="preserve">WHEREAS, </w:t>
      </w:r>
      <w:r w:rsidR="00194898">
        <w:t>Lewis Pointe Metropolitan District (the District) i</w:t>
      </w:r>
      <w:r>
        <w:t xml:space="preserve">s </w:t>
      </w:r>
      <w:r w:rsidR="00194898">
        <w:t>a quasi-municipal corporation and political subdivision of the State of Colorado</w:t>
      </w:r>
      <w:r w:rsidR="00234EA6">
        <w:t>; and</w:t>
      </w:r>
      <w:r w:rsidR="00194898">
        <w:t xml:space="preserve"> </w:t>
      </w:r>
    </w:p>
    <w:p w14:paraId="67EA43BC" w14:textId="77777777" w:rsidR="00BB1C7C" w:rsidRDefault="00BB1C7C">
      <w:pPr>
        <w:pStyle w:val="BodyText"/>
      </w:pPr>
    </w:p>
    <w:p w14:paraId="3DBB6013" w14:textId="77777777" w:rsidR="00234EA6" w:rsidRPr="00234EA6" w:rsidRDefault="00234EA6" w:rsidP="00234EA6">
      <w:pPr>
        <w:pStyle w:val="BodyText"/>
        <w:ind w:left="340" w:right="111"/>
      </w:pPr>
      <w:r w:rsidRPr="00234EA6">
        <w:t>WHEREAS, the property within the District’s boundaries is subject to that certain Declaration of Covenants, Conditions and Restrictions for Lewis Pointe, recorded in the real property records of the Clerk and Recorder of Adams, Colorado on July 08, 2015 at Reception Number 2015000053960 (the "Declaration"); and</w:t>
      </w:r>
    </w:p>
    <w:p w14:paraId="58619A9C" w14:textId="77777777" w:rsidR="00234EA6" w:rsidRPr="00234EA6" w:rsidRDefault="00234EA6" w:rsidP="00234EA6">
      <w:pPr>
        <w:pStyle w:val="BodyText"/>
        <w:ind w:left="340" w:right="111"/>
      </w:pPr>
    </w:p>
    <w:p w14:paraId="3375271E" w14:textId="475970AB" w:rsidR="00234EA6" w:rsidRDefault="00234EA6" w:rsidP="00234EA6">
      <w:pPr>
        <w:pStyle w:val="BodyText"/>
        <w:ind w:left="340" w:right="111"/>
      </w:pPr>
      <w:r w:rsidRPr="00234EA6">
        <w:t>WHEREAS, pursuant to the Declaration, the District is responsible for providing covenant enforcement, architectural review approval</w:t>
      </w:r>
      <w:r>
        <w:t>,</w:t>
      </w:r>
      <w:r w:rsidRPr="00234EA6">
        <w:t xml:space="preserve"> and other administrative services for the Property within the District and subject to the Declaration; and</w:t>
      </w:r>
    </w:p>
    <w:p w14:paraId="064DD70D" w14:textId="584E4BF4" w:rsidR="005938F3" w:rsidRDefault="005938F3" w:rsidP="00330F91">
      <w:pPr>
        <w:pStyle w:val="BodyText"/>
        <w:ind w:right="111"/>
        <w:jc w:val="both"/>
      </w:pPr>
    </w:p>
    <w:p w14:paraId="21356754" w14:textId="78D8DAA6" w:rsidR="00BB1C7C" w:rsidRDefault="00A575B5">
      <w:pPr>
        <w:pStyle w:val="BodyText"/>
        <w:ind w:left="340" w:right="111"/>
        <w:jc w:val="both"/>
      </w:pPr>
      <w:r>
        <w:t xml:space="preserve">WHEREAS, the Board of Directors is committed to adopting a </w:t>
      </w:r>
      <w:r>
        <w:rPr>
          <w:spacing w:val="2"/>
        </w:rPr>
        <w:t>policy</w:t>
      </w:r>
      <w:r w:rsidR="00FC5B34">
        <w:rPr>
          <w:spacing w:val="2"/>
        </w:rPr>
        <w:t xml:space="preserve"> in compliance with Colorado law, including </w:t>
      </w:r>
      <w:r w:rsidR="00FC5B34">
        <w:t>C.R.S. §  32-1-1004.5,</w:t>
      </w:r>
      <w:r>
        <w:rPr>
          <w:spacing w:val="2"/>
        </w:rPr>
        <w:t xml:space="preserve"> </w:t>
      </w:r>
      <w:r>
        <w:t xml:space="preserve">to ensure the protection of the health, safety, and welfare of the residents and property owners of the </w:t>
      </w:r>
      <w:r w:rsidR="00194898">
        <w:t>District</w:t>
      </w:r>
      <w:r>
        <w:t xml:space="preserve">; to preserve property values; enhance the quality of life for all </w:t>
      </w:r>
      <w:r w:rsidR="00194898">
        <w:t>District</w:t>
      </w:r>
      <w:r>
        <w:t xml:space="preserve"> residents; and provide a fair and</w:t>
      </w:r>
      <w:r>
        <w:rPr>
          <w:spacing w:val="-39"/>
        </w:rPr>
        <w:t xml:space="preserve"> </w:t>
      </w:r>
      <w:r>
        <w:t>consistent enforcement</w:t>
      </w:r>
      <w:r>
        <w:rPr>
          <w:spacing w:val="-12"/>
        </w:rPr>
        <w:t xml:space="preserve"> </w:t>
      </w:r>
      <w:r>
        <w:t>process</w:t>
      </w:r>
      <w:r>
        <w:rPr>
          <w:spacing w:val="-7"/>
        </w:rPr>
        <w:t xml:space="preserve"> </w:t>
      </w:r>
      <w:r>
        <w:t>of</w:t>
      </w:r>
      <w:r>
        <w:rPr>
          <w:spacing w:val="-4"/>
        </w:rPr>
        <w:t xml:space="preserve"> </w:t>
      </w:r>
      <w:r w:rsidR="00FC5B34">
        <w:rPr>
          <w:spacing w:val="-4"/>
        </w:rPr>
        <w:t xml:space="preserve">all of </w:t>
      </w:r>
      <w:r>
        <w:t>the</w:t>
      </w:r>
      <w:r>
        <w:rPr>
          <w:spacing w:val="-9"/>
        </w:rPr>
        <w:t xml:space="preserve"> </w:t>
      </w:r>
      <w:r w:rsidR="00234EA6">
        <w:rPr>
          <w:spacing w:val="-9"/>
        </w:rPr>
        <w:t>District</w:t>
      </w:r>
      <w:r w:rsidR="00FC5B34">
        <w:rPr>
          <w:spacing w:val="-9"/>
        </w:rPr>
        <w:t>’s</w:t>
      </w:r>
      <w:r w:rsidR="00234EA6">
        <w:rPr>
          <w:spacing w:val="-9"/>
        </w:rPr>
        <w:t xml:space="preserve"> </w:t>
      </w:r>
      <w:r w:rsidR="00FC5B34">
        <w:rPr>
          <w:spacing w:val="-9"/>
        </w:rPr>
        <w:t>“</w:t>
      </w:r>
      <w:r>
        <w:t>Governing</w:t>
      </w:r>
      <w:r>
        <w:rPr>
          <w:spacing w:val="-15"/>
        </w:rPr>
        <w:t xml:space="preserve"> </w:t>
      </w:r>
      <w:r>
        <w:t>Documents</w:t>
      </w:r>
      <w:r w:rsidR="00FC5B34">
        <w:t>” which shall include the Declaration</w:t>
      </w:r>
      <w:r w:rsidR="00234EA6">
        <w:t>; and</w:t>
      </w:r>
    </w:p>
    <w:p w14:paraId="18C9C7CD" w14:textId="77777777" w:rsidR="00BB1C7C" w:rsidRDefault="00BB1C7C">
      <w:pPr>
        <w:pStyle w:val="BodyText"/>
      </w:pPr>
    </w:p>
    <w:p w14:paraId="1002C57D" w14:textId="3824194D" w:rsidR="00BB1C7C" w:rsidRDefault="00A575B5">
      <w:pPr>
        <w:pStyle w:val="BodyText"/>
        <w:ind w:left="340" w:right="111"/>
        <w:jc w:val="both"/>
      </w:pPr>
      <w:r>
        <w:t xml:space="preserve">WHEREAS, it is the intent that this policy resolution shall be applicable to all Owners regarding the enforcement of </w:t>
      </w:r>
      <w:r w:rsidR="00FC5B34">
        <w:t xml:space="preserve">all of </w:t>
      </w:r>
      <w:r>
        <w:t xml:space="preserve">the </w:t>
      </w:r>
      <w:r w:rsidR="00194898">
        <w:t>District’</w:t>
      </w:r>
      <w:r>
        <w:t>s Governing Documents</w:t>
      </w:r>
      <w:r w:rsidR="00234EA6">
        <w:t>; and</w:t>
      </w:r>
    </w:p>
    <w:p w14:paraId="555F00DC" w14:textId="77777777" w:rsidR="00BB1C7C" w:rsidRDefault="00BB1C7C">
      <w:pPr>
        <w:pStyle w:val="BodyText"/>
      </w:pPr>
    </w:p>
    <w:p w14:paraId="78A06701" w14:textId="77777777" w:rsidR="000B341C" w:rsidRDefault="000B341C">
      <w:pPr>
        <w:pStyle w:val="BodyText"/>
        <w:ind w:left="340" w:right="111"/>
        <w:jc w:val="both"/>
      </w:pPr>
      <w:r w:rsidRPr="000B341C">
        <w:t xml:space="preserve">WHEREAS, the Board desires to adopt this Policy. </w:t>
      </w:r>
    </w:p>
    <w:p w14:paraId="4379E9B6" w14:textId="77777777" w:rsidR="000B341C" w:rsidRDefault="000B341C">
      <w:pPr>
        <w:pStyle w:val="BodyText"/>
        <w:ind w:left="340" w:right="111"/>
        <w:jc w:val="both"/>
      </w:pPr>
    </w:p>
    <w:p w14:paraId="33ED6A18" w14:textId="5BEB7CC8" w:rsidR="000B341C" w:rsidRDefault="000B341C">
      <w:pPr>
        <w:pStyle w:val="BodyText"/>
        <w:ind w:left="340" w:right="111"/>
        <w:jc w:val="both"/>
      </w:pPr>
      <w:r w:rsidRPr="000B341C">
        <w:t xml:space="preserve">NOW, THEREFORE, the Board hereby RESOLVES: </w:t>
      </w:r>
    </w:p>
    <w:p w14:paraId="38B0D775" w14:textId="009D7711" w:rsidR="00BB1C7C" w:rsidRDefault="000B341C">
      <w:pPr>
        <w:pStyle w:val="BodyText"/>
        <w:ind w:left="340" w:right="111"/>
        <w:jc w:val="both"/>
      </w:pPr>
      <w:r>
        <w:t>T</w:t>
      </w:r>
      <w:r w:rsidR="00A575B5">
        <w:t xml:space="preserve">he following policies and procedures are established regarding the enforcement of the </w:t>
      </w:r>
      <w:r w:rsidR="00194898">
        <w:t>District</w:t>
      </w:r>
      <w:r w:rsidR="00A575B5">
        <w:t>’s Governing Documents:</w:t>
      </w:r>
    </w:p>
    <w:p w14:paraId="73466DAE" w14:textId="77777777" w:rsidR="00BB1C7C" w:rsidRDefault="00BB1C7C">
      <w:pPr>
        <w:pStyle w:val="BodyText"/>
      </w:pPr>
    </w:p>
    <w:p w14:paraId="6FEAA5AB" w14:textId="77777777" w:rsidR="00BB1C7C" w:rsidRDefault="00A575B5">
      <w:pPr>
        <w:pStyle w:val="ListParagraph"/>
        <w:numPr>
          <w:ilvl w:val="0"/>
          <w:numId w:val="1"/>
        </w:numPr>
        <w:tabs>
          <w:tab w:val="left" w:pos="1058"/>
        </w:tabs>
        <w:spacing w:before="1"/>
        <w:ind w:right="310" w:hanging="360"/>
        <w:jc w:val="left"/>
        <w:rPr>
          <w:sz w:val="24"/>
        </w:rPr>
      </w:pPr>
      <w:r>
        <w:rPr>
          <w:sz w:val="24"/>
        </w:rPr>
        <w:t>Definitions.</w:t>
      </w:r>
      <w:r>
        <w:rPr>
          <w:spacing w:val="45"/>
          <w:sz w:val="24"/>
        </w:rPr>
        <w:t xml:space="preserve"> </w:t>
      </w:r>
      <w:r>
        <w:rPr>
          <w:sz w:val="24"/>
        </w:rPr>
        <w:t>For</w:t>
      </w:r>
      <w:r>
        <w:rPr>
          <w:spacing w:val="-7"/>
          <w:sz w:val="24"/>
        </w:rPr>
        <w:t xml:space="preserve"> </w:t>
      </w:r>
      <w:r>
        <w:rPr>
          <w:sz w:val="24"/>
        </w:rPr>
        <w:t>the</w:t>
      </w:r>
      <w:r>
        <w:rPr>
          <w:spacing w:val="-1"/>
          <w:sz w:val="24"/>
        </w:rPr>
        <w:t xml:space="preserve"> </w:t>
      </w:r>
      <w:r>
        <w:rPr>
          <w:sz w:val="24"/>
        </w:rPr>
        <w:t>purpose</w:t>
      </w:r>
      <w:r>
        <w:rPr>
          <w:spacing w:val="-13"/>
          <w:sz w:val="24"/>
        </w:rPr>
        <w:t xml:space="preserve"> </w:t>
      </w:r>
      <w:r>
        <w:rPr>
          <w:sz w:val="24"/>
        </w:rPr>
        <w:t>of</w:t>
      </w:r>
      <w:r>
        <w:rPr>
          <w:spacing w:val="-7"/>
          <w:sz w:val="24"/>
        </w:rPr>
        <w:t xml:space="preserve"> </w:t>
      </w:r>
      <w:r>
        <w:rPr>
          <w:sz w:val="24"/>
        </w:rPr>
        <w:t>this</w:t>
      </w:r>
      <w:r>
        <w:rPr>
          <w:spacing w:val="-5"/>
          <w:sz w:val="24"/>
        </w:rPr>
        <w:t xml:space="preserve"> </w:t>
      </w:r>
      <w:r>
        <w:rPr>
          <w:sz w:val="24"/>
        </w:rPr>
        <w:t>policy,</w:t>
      </w:r>
      <w:r>
        <w:rPr>
          <w:spacing w:val="-10"/>
          <w:sz w:val="24"/>
        </w:rPr>
        <w:t xml:space="preserve"> </w:t>
      </w:r>
      <w:r>
        <w:rPr>
          <w:sz w:val="24"/>
        </w:rPr>
        <w:t>the</w:t>
      </w:r>
      <w:r>
        <w:rPr>
          <w:spacing w:val="-8"/>
          <w:sz w:val="24"/>
        </w:rPr>
        <w:t xml:space="preserve"> </w:t>
      </w:r>
      <w:r>
        <w:rPr>
          <w:sz w:val="24"/>
        </w:rPr>
        <w:t>following</w:t>
      </w:r>
      <w:r>
        <w:rPr>
          <w:spacing w:val="-17"/>
          <w:sz w:val="24"/>
        </w:rPr>
        <w:t xml:space="preserve"> </w:t>
      </w:r>
      <w:r>
        <w:rPr>
          <w:sz w:val="24"/>
        </w:rPr>
        <w:t>definitions</w:t>
      </w:r>
      <w:r>
        <w:rPr>
          <w:spacing w:val="-12"/>
          <w:sz w:val="24"/>
        </w:rPr>
        <w:t xml:space="preserve"> </w:t>
      </w:r>
      <w:r>
        <w:rPr>
          <w:sz w:val="24"/>
        </w:rPr>
        <w:t>shall</w:t>
      </w:r>
      <w:r>
        <w:rPr>
          <w:spacing w:val="-6"/>
          <w:sz w:val="24"/>
        </w:rPr>
        <w:t xml:space="preserve"> </w:t>
      </w:r>
      <w:r>
        <w:rPr>
          <w:sz w:val="24"/>
        </w:rPr>
        <w:t>apply</w:t>
      </w:r>
      <w:r>
        <w:rPr>
          <w:spacing w:val="-24"/>
          <w:sz w:val="24"/>
        </w:rPr>
        <w:t xml:space="preserve"> </w:t>
      </w:r>
      <w:r>
        <w:rPr>
          <w:sz w:val="24"/>
        </w:rPr>
        <w:t>regarding the types of Violation and</w:t>
      </w:r>
      <w:r>
        <w:rPr>
          <w:spacing w:val="-27"/>
          <w:sz w:val="24"/>
        </w:rPr>
        <w:t xml:space="preserve"> </w:t>
      </w:r>
      <w:r>
        <w:rPr>
          <w:sz w:val="24"/>
        </w:rPr>
        <w:t>Notices:</w:t>
      </w:r>
    </w:p>
    <w:p w14:paraId="17E27BE6" w14:textId="77777777" w:rsidR="00BB1C7C" w:rsidRDefault="00BB1C7C">
      <w:pPr>
        <w:pStyle w:val="BodyText"/>
        <w:spacing w:before="4"/>
      </w:pPr>
    </w:p>
    <w:p w14:paraId="66B7D3E2" w14:textId="77777777" w:rsidR="00BB1C7C" w:rsidRDefault="00A575B5">
      <w:pPr>
        <w:pStyle w:val="ListParagraph"/>
        <w:numPr>
          <w:ilvl w:val="1"/>
          <w:numId w:val="1"/>
        </w:numPr>
        <w:tabs>
          <w:tab w:val="left" w:pos="1778"/>
        </w:tabs>
        <w:spacing w:line="237" w:lineRule="auto"/>
        <w:ind w:right="238" w:hanging="360"/>
        <w:rPr>
          <w:sz w:val="24"/>
        </w:rPr>
      </w:pPr>
      <w:r>
        <w:rPr>
          <w:sz w:val="24"/>
        </w:rPr>
        <w:t>“</w:t>
      </w:r>
      <w:r>
        <w:rPr>
          <w:b/>
          <w:sz w:val="24"/>
        </w:rPr>
        <w:t>Continuous Violation</w:t>
      </w:r>
      <w:r>
        <w:rPr>
          <w:sz w:val="24"/>
        </w:rPr>
        <w:t xml:space="preserve">” refers to a violation that is ongoing, uninterrupted </w:t>
      </w:r>
      <w:r>
        <w:rPr>
          <w:spacing w:val="4"/>
          <w:sz w:val="24"/>
        </w:rPr>
        <w:t xml:space="preserve">by </w:t>
      </w:r>
      <w:r>
        <w:rPr>
          <w:sz w:val="24"/>
        </w:rPr>
        <w:t>time,</w:t>
      </w:r>
      <w:r>
        <w:rPr>
          <w:spacing w:val="-5"/>
          <w:sz w:val="24"/>
        </w:rPr>
        <w:t xml:space="preserve"> </w:t>
      </w:r>
      <w:r>
        <w:rPr>
          <w:sz w:val="24"/>
        </w:rPr>
        <w:t>and</w:t>
      </w:r>
      <w:r>
        <w:rPr>
          <w:spacing w:val="-3"/>
          <w:sz w:val="24"/>
        </w:rPr>
        <w:t xml:space="preserve"> </w:t>
      </w:r>
      <w:r>
        <w:rPr>
          <w:spacing w:val="2"/>
          <w:sz w:val="24"/>
        </w:rPr>
        <w:t>may</w:t>
      </w:r>
      <w:r>
        <w:rPr>
          <w:spacing w:val="-22"/>
          <w:sz w:val="24"/>
        </w:rPr>
        <w:t xml:space="preserve"> </w:t>
      </w:r>
      <w:r>
        <w:rPr>
          <w:sz w:val="24"/>
        </w:rPr>
        <w:t>take</w:t>
      </w:r>
      <w:r>
        <w:rPr>
          <w:spacing w:val="-9"/>
          <w:sz w:val="24"/>
        </w:rPr>
        <w:t xml:space="preserve"> </w:t>
      </w:r>
      <w:r>
        <w:rPr>
          <w:sz w:val="24"/>
        </w:rPr>
        <w:t>time</w:t>
      </w:r>
      <w:r>
        <w:rPr>
          <w:spacing w:val="-6"/>
          <w:sz w:val="24"/>
        </w:rPr>
        <w:t xml:space="preserve"> </w:t>
      </w:r>
      <w:r>
        <w:rPr>
          <w:spacing w:val="2"/>
          <w:sz w:val="24"/>
        </w:rPr>
        <w:t>to</w:t>
      </w:r>
      <w:r>
        <w:rPr>
          <w:spacing w:val="-3"/>
          <w:sz w:val="24"/>
        </w:rPr>
        <w:t xml:space="preserve"> </w:t>
      </w:r>
      <w:r>
        <w:rPr>
          <w:sz w:val="24"/>
        </w:rPr>
        <w:t>cure.</w:t>
      </w:r>
    </w:p>
    <w:p w14:paraId="3548812F" w14:textId="3AEE57F8" w:rsidR="00BB1C7C" w:rsidRDefault="00A575B5">
      <w:pPr>
        <w:pStyle w:val="BodyText"/>
        <w:spacing w:before="1"/>
        <w:ind w:left="2500"/>
      </w:pPr>
      <w:r>
        <w:t xml:space="preserve">Examples: Roof or </w:t>
      </w:r>
      <w:r w:rsidR="0044363E">
        <w:t>house</w:t>
      </w:r>
      <w:r>
        <w:t xml:space="preserve"> requiring </w:t>
      </w:r>
      <w:r w:rsidR="0044363E">
        <w:t>maintenance</w:t>
      </w:r>
      <w:r w:rsidR="00207BD5">
        <w:t xml:space="preserve">, </w:t>
      </w:r>
      <w:r w:rsidR="0044363E">
        <w:t>unapproved structure</w:t>
      </w:r>
      <w:r w:rsidR="00020770">
        <w:t xml:space="preserve">, </w:t>
      </w:r>
      <w:proofErr w:type="gramStart"/>
      <w:r w:rsidR="00020770">
        <w:t>lawn</w:t>
      </w:r>
      <w:proofErr w:type="gramEnd"/>
      <w:r w:rsidR="00020770">
        <w:t xml:space="preserve"> and tree health</w:t>
      </w:r>
      <w:r w:rsidR="0044363E">
        <w:t>.</w:t>
      </w:r>
    </w:p>
    <w:p w14:paraId="67310691" w14:textId="32F9D121" w:rsidR="00A93A6B" w:rsidRDefault="00A93A6B">
      <w:pPr>
        <w:pStyle w:val="BodyText"/>
        <w:spacing w:before="1"/>
        <w:ind w:left="2500"/>
      </w:pPr>
      <w:r>
        <w:t>Forty-Five (45) calendar days to cure.</w:t>
      </w:r>
    </w:p>
    <w:p w14:paraId="3990BA1F" w14:textId="77777777" w:rsidR="00BB1C7C" w:rsidRDefault="00BB1C7C">
      <w:pPr>
        <w:pStyle w:val="BodyText"/>
      </w:pPr>
    </w:p>
    <w:p w14:paraId="00410D22" w14:textId="397CD81E" w:rsidR="00BB1C7C" w:rsidRDefault="00A575B5">
      <w:pPr>
        <w:pStyle w:val="ListParagraph"/>
        <w:numPr>
          <w:ilvl w:val="1"/>
          <w:numId w:val="1"/>
        </w:numPr>
        <w:tabs>
          <w:tab w:val="left" w:pos="1778"/>
        </w:tabs>
        <w:ind w:right="595" w:hanging="360"/>
        <w:rPr>
          <w:sz w:val="24"/>
        </w:rPr>
      </w:pPr>
      <w:r>
        <w:rPr>
          <w:sz w:val="24"/>
        </w:rPr>
        <w:t>“</w:t>
      </w:r>
      <w:r w:rsidR="0044363E">
        <w:rPr>
          <w:b/>
          <w:sz w:val="24"/>
        </w:rPr>
        <w:t>Repetitious</w:t>
      </w:r>
      <w:r>
        <w:rPr>
          <w:b/>
          <w:sz w:val="24"/>
        </w:rPr>
        <w:t xml:space="preserve"> Violation</w:t>
      </w:r>
      <w:r>
        <w:rPr>
          <w:sz w:val="24"/>
        </w:rPr>
        <w:t>” refers to a violation that occurs at a set point in time and does not require time to</w:t>
      </w:r>
      <w:r>
        <w:rPr>
          <w:spacing w:val="-26"/>
          <w:sz w:val="24"/>
        </w:rPr>
        <w:t xml:space="preserve"> </w:t>
      </w:r>
      <w:r>
        <w:rPr>
          <w:sz w:val="24"/>
        </w:rPr>
        <w:t>cure.</w:t>
      </w:r>
    </w:p>
    <w:p w14:paraId="5AA18AF8" w14:textId="7D73D804" w:rsidR="00BB1C7C" w:rsidRDefault="00A575B5">
      <w:pPr>
        <w:pStyle w:val="BodyText"/>
        <w:ind w:left="2500"/>
      </w:pPr>
      <w:r>
        <w:t>Examples:</w:t>
      </w:r>
      <w:r>
        <w:rPr>
          <w:spacing w:val="29"/>
        </w:rPr>
        <w:t xml:space="preserve"> </w:t>
      </w:r>
      <w:r>
        <w:t>Parking</w:t>
      </w:r>
      <w:r>
        <w:rPr>
          <w:spacing w:val="-25"/>
        </w:rPr>
        <w:t xml:space="preserve"> </w:t>
      </w:r>
      <w:r>
        <w:t>of</w:t>
      </w:r>
      <w:r>
        <w:rPr>
          <w:spacing w:val="-14"/>
        </w:rPr>
        <w:t xml:space="preserve"> </w:t>
      </w:r>
      <w:r>
        <w:t>a</w:t>
      </w:r>
      <w:r>
        <w:rPr>
          <w:spacing w:val="-14"/>
        </w:rPr>
        <w:t xml:space="preserve"> </w:t>
      </w:r>
      <w:r>
        <w:t>restricted</w:t>
      </w:r>
      <w:r>
        <w:rPr>
          <w:spacing w:val="-21"/>
        </w:rPr>
        <w:t xml:space="preserve"> </w:t>
      </w:r>
      <w:r>
        <w:t>vehicle</w:t>
      </w:r>
      <w:r>
        <w:rPr>
          <w:spacing w:val="-22"/>
        </w:rPr>
        <w:t xml:space="preserve"> </w:t>
      </w:r>
      <w:r>
        <w:t>in</w:t>
      </w:r>
      <w:r>
        <w:rPr>
          <w:spacing w:val="-13"/>
        </w:rPr>
        <w:t xml:space="preserve"> </w:t>
      </w:r>
      <w:r>
        <w:t>the</w:t>
      </w:r>
      <w:r>
        <w:rPr>
          <w:spacing w:val="-14"/>
        </w:rPr>
        <w:t xml:space="preserve"> </w:t>
      </w:r>
      <w:r>
        <w:t>community</w:t>
      </w:r>
      <w:r w:rsidR="0044363E">
        <w:t>,</w:t>
      </w:r>
      <w:r>
        <w:rPr>
          <w:spacing w:val="-14"/>
        </w:rPr>
        <w:t xml:space="preserve"> </w:t>
      </w:r>
      <w:r>
        <w:t>trash cans out beyond the time</w:t>
      </w:r>
      <w:r>
        <w:rPr>
          <w:spacing w:val="-18"/>
        </w:rPr>
        <w:t xml:space="preserve"> </w:t>
      </w:r>
      <w:r w:rsidR="0044363E">
        <w:t>allowed</w:t>
      </w:r>
      <w:r w:rsidR="002F0FE1">
        <w:t>,</w:t>
      </w:r>
      <w:r w:rsidR="0044363E">
        <w:t xml:space="preserve"> weeds on </w:t>
      </w:r>
      <w:r w:rsidR="002F0FE1">
        <w:t xml:space="preserve">the </w:t>
      </w:r>
      <w:r w:rsidR="0044363E">
        <w:t>property</w:t>
      </w:r>
      <w:r>
        <w:t>.</w:t>
      </w:r>
    </w:p>
    <w:p w14:paraId="26BF5612" w14:textId="6B154ADF" w:rsidR="00A93A6B" w:rsidRDefault="00A93A6B">
      <w:pPr>
        <w:pStyle w:val="BodyText"/>
        <w:ind w:left="2500"/>
      </w:pPr>
      <w:r>
        <w:t xml:space="preserve">Seven (7) calendar days to cure. </w:t>
      </w:r>
    </w:p>
    <w:p w14:paraId="058D894E" w14:textId="77777777" w:rsidR="002F0FE1" w:rsidRPr="002F0FE1" w:rsidRDefault="002F0FE1" w:rsidP="002F0FE1">
      <w:pPr>
        <w:pStyle w:val="ListParagraph"/>
        <w:rPr>
          <w:sz w:val="24"/>
        </w:rPr>
      </w:pPr>
    </w:p>
    <w:p w14:paraId="4660AB04" w14:textId="36597124" w:rsidR="002F0FE1" w:rsidRDefault="002F0FE1">
      <w:pPr>
        <w:pStyle w:val="ListParagraph"/>
        <w:numPr>
          <w:ilvl w:val="1"/>
          <w:numId w:val="1"/>
        </w:numPr>
        <w:tabs>
          <w:tab w:val="left" w:pos="1800"/>
        </w:tabs>
        <w:ind w:hanging="360"/>
        <w:rPr>
          <w:sz w:val="24"/>
        </w:rPr>
      </w:pPr>
      <w:r>
        <w:rPr>
          <w:sz w:val="24"/>
        </w:rPr>
        <w:t>“</w:t>
      </w:r>
      <w:r w:rsidRPr="002F0FE1">
        <w:rPr>
          <w:b/>
          <w:bCs/>
          <w:sz w:val="24"/>
        </w:rPr>
        <w:t>Impartial Decision Maker</w:t>
      </w:r>
      <w:r>
        <w:rPr>
          <w:sz w:val="24"/>
        </w:rPr>
        <w:t xml:space="preserve">” is defined under Colorado law </w:t>
      </w:r>
      <w:r w:rsidR="00F528BF">
        <w:rPr>
          <w:sz w:val="24"/>
        </w:rPr>
        <w:t>(</w:t>
      </w:r>
      <w:r w:rsidR="00F528BF" w:rsidRPr="00F528BF">
        <w:rPr>
          <w:sz w:val="24"/>
        </w:rPr>
        <w:t>C.R.S. § 32-1-1004.5</w:t>
      </w:r>
      <w:r w:rsidR="00F528BF">
        <w:rPr>
          <w:sz w:val="24"/>
        </w:rPr>
        <w:t xml:space="preserve">) </w:t>
      </w:r>
      <w:r>
        <w:rPr>
          <w:sz w:val="24"/>
        </w:rPr>
        <w:t xml:space="preserve">and refers to a person or group of persons who have the authority to make decisions </w:t>
      </w:r>
      <w:r>
        <w:rPr>
          <w:sz w:val="24"/>
        </w:rPr>
        <w:lastRenderedPageBreak/>
        <w:t>regarding the enforcement of the District’s Governing Documents and does not have any direct personal or financial interest in the outcome. Unless otherwise disqualified pursuant to the definition of Impartial Decision Maker, the Board may appoint the entire Board, specified members of the Board</w:t>
      </w:r>
      <w:r w:rsidR="000B341C">
        <w:rPr>
          <w:sz w:val="24"/>
        </w:rPr>
        <w:t>,</w:t>
      </w:r>
      <w:r>
        <w:rPr>
          <w:sz w:val="24"/>
        </w:rPr>
        <w:t xml:space="preserve"> or any other individual or group of individuals</w:t>
      </w:r>
      <w:r w:rsidR="000B341C" w:rsidRPr="000B341C">
        <w:rPr>
          <w:sz w:val="24"/>
        </w:rPr>
        <w:t xml:space="preserve"> </w:t>
      </w:r>
      <w:r w:rsidR="000B341C">
        <w:rPr>
          <w:sz w:val="24"/>
        </w:rPr>
        <w:t>to act as the Impartial Decision Maker</w:t>
      </w:r>
      <w:r>
        <w:rPr>
          <w:sz w:val="24"/>
        </w:rPr>
        <w:t xml:space="preserve">. </w:t>
      </w:r>
    </w:p>
    <w:p w14:paraId="425D5247" w14:textId="77777777" w:rsidR="00BB1C7C" w:rsidRDefault="00BB1C7C">
      <w:pPr>
        <w:pStyle w:val="BodyText"/>
        <w:spacing w:before="9"/>
        <w:rPr>
          <w:sz w:val="23"/>
        </w:rPr>
      </w:pPr>
    </w:p>
    <w:p w14:paraId="112A36B4" w14:textId="76FCB64F" w:rsidR="00BB1C7C" w:rsidRDefault="00A575B5">
      <w:pPr>
        <w:pStyle w:val="ListParagraph"/>
        <w:numPr>
          <w:ilvl w:val="0"/>
          <w:numId w:val="1"/>
        </w:numPr>
        <w:tabs>
          <w:tab w:val="left" w:pos="1075"/>
        </w:tabs>
        <w:ind w:right="106" w:hanging="360"/>
        <w:jc w:val="both"/>
        <w:rPr>
          <w:sz w:val="24"/>
        </w:rPr>
      </w:pPr>
      <w:r>
        <w:rPr>
          <w:sz w:val="24"/>
        </w:rPr>
        <w:t xml:space="preserve">Enforcement Policy. The </w:t>
      </w:r>
      <w:r w:rsidR="00A93A6B">
        <w:rPr>
          <w:sz w:val="24"/>
        </w:rPr>
        <w:t>District</w:t>
      </w:r>
      <w:r>
        <w:rPr>
          <w:sz w:val="24"/>
        </w:rPr>
        <w:t xml:space="preserve"> </w:t>
      </w:r>
      <w:r>
        <w:rPr>
          <w:spacing w:val="4"/>
          <w:sz w:val="24"/>
        </w:rPr>
        <w:t xml:space="preserve">may </w:t>
      </w:r>
      <w:r>
        <w:rPr>
          <w:sz w:val="24"/>
        </w:rPr>
        <w:t xml:space="preserve">enforce the Governing Documents through administrative proceedings or judicial action, and any non-compliance with the Governing Documents </w:t>
      </w:r>
      <w:r>
        <w:rPr>
          <w:spacing w:val="4"/>
          <w:sz w:val="24"/>
        </w:rPr>
        <w:t xml:space="preserve">by any </w:t>
      </w:r>
      <w:r>
        <w:rPr>
          <w:sz w:val="24"/>
        </w:rPr>
        <w:t xml:space="preserve">owner, renter, or guest will be the responsibility of the owner </w:t>
      </w:r>
      <w:r w:rsidR="00020770">
        <w:rPr>
          <w:sz w:val="24"/>
        </w:rPr>
        <w:t>(“the Owner”)</w:t>
      </w:r>
      <w:r w:rsidR="00FC5B34">
        <w:rPr>
          <w:sz w:val="24"/>
        </w:rPr>
        <w:t xml:space="preserve"> </w:t>
      </w:r>
      <w:r>
        <w:rPr>
          <w:sz w:val="24"/>
        </w:rPr>
        <w:t xml:space="preserve">of the respective property subject to this </w:t>
      </w:r>
      <w:bookmarkStart w:id="0" w:name="_Hlk183606478"/>
      <w:r w:rsidR="00FC5B34">
        <w:rPr>
          <w:sz w:val="24"/>
        </w:rPr>
        <w:t>Policy</w:t>
      </w:r>
      <w:bookmarkEnd w:id="0"/>
      <w:r w:rsidR="00020770">
        <w:rPr>
          <w:sz w:val="24"/>
        </w:rPr>
        <w:t>.</w:t>
      </w:r>
      <w:r>
        <w:rPr>
          <w:sz w:val="24"/>
        </w:rPr>
        <w:t xml:space="preserve"> This </w:t>
      </w:r>
      <w:r w:rsidR="00FC5B34">
        <w:rPr>
          <w:sz w:val="24"/>
        </w:rPr>
        <w:t>Policy</w:t>
      </w:r>
      <w:r>
        <w:rPr>
          <w:sz w:val="24"/>
        </w:rPr>
        <w:t xml:space="preserve">is intended to serve as guidance to the Board and the </w:t>
      </w:r>
      <w:r w:rsidR="00A93A6B">
        <w:rPr>
          <w:sz w:val="24"/>
        </w:rPr>
        <w:t>District</w:t>
      </w:r>
      <w:r>
        <w:rPr>
          <w:sz w:val="24"/>
        </w:rPr>
        <w:t>’s authorized representative (the “</w:t>
      </w:r>
      <w:r w:rsidR="00A93A6B">
        <w:rPr>
          <w:sz w:val="24"/>
        </w:rPr>
        <w:t>District</w:t>
      </w:r>
      <w:r>
        <w:rPr>
          <w:sz w:val="24"/>
        </w:rPr>
        <w:t xml:space="preserve"> Representative”</w:t>
      </w:r>
      <w:r w:rsidR="00426C5E">
        <w:rPr>
          <w:sz w:val="24"/>
        </w:rPr>
        <w:t>) and</w:t>
      </w:r>
      <w:r>
        <w:rPr>
          <w:sz w:val="24"/>
        </w:rPr>
        <w:t xml:space="preserve"> does not limit or restrict the authority of the Board. The Board </w:t>
      </w:r>
      <w:r>
        <w:rPr>
          <w:spacing w:val="4"/>
          <w:sz w:val="24"/>
        </w:rPr>
        <w:t xml:space="preserve">may </w:t>
      </w:r>
      <w:r>
        <w:rPr>
          <w:sz w:val="24"/>
        </w:rPr>
        <w:t xml:space="preserve">intervene at </w:t>
      </w:r>
      <w:r>
        <w:rPr>
          <w:spacing w:val="2"/>
          <w:sz w:val="24"/>
        </w:rPr>
        <w:t xml:space="preserve">any </w:t>
      </w:r>
      <w:r>
        <w:rPr>
          <w:sz w:val="24"/>
        </w:rPr>
        <w:t xml:space="preserve">time with respect to </w:t>
      </w:r>
      <w:r>
        <w:rPr>
          <w:spacing w:val="2"/>
          <w:sz w:val="24"/>
        </w:rPr>
        <w:t xml:space="preserve">any </w:t>
      </w:r>
      <w:r>
        <w:rPr>
          <w:sz w:val="24"/>
        </w:rPr>
        <w:t xml:space="preserve">authority granted to or action undertaken </w:t>
      </w:r>
      <w:r>
        <w:rPr>
          <w:spacing w:val="4"/>
          <w:sz w:val="24"/>
        </w:rPr>
        <w:t xml:space="preserve">by </w:t>
      </w:r>
      <w:r>
        <w:rPr>
          <w:sz w:val="24"/>
        </w:rPr>
        <w:t xml:space="preserve">the </w:t>
      </w:r>
      <w:r w:rsidR="00A93A6B">
        <w:rPr>
          <w:sz w:val="24"/>
        </w:rPr>
        <w:t>District</w:t>
      </w:r>
      <w:r>
        <w:rPr>
          <w:sz w:val="24"/>
        </w:rPr>
        <w:t xml:space="preserve"> Representative. </w:t>
      </w:r>
      <w:r>
        <w:rPr>
          <w:spacing w:val="-6"/>
          <w:sz w:val="24"/>
        </w:rPr>
        <w:t xml:space="preserve">In </w:t>
      </w:r>
      <w:r>
        <w:rPr>
          <w:sz w:val="24"/>
        </w:rPr>
        <w:t xml:space="preserve">addition, this </w:t>
      </w:r>
      <w:r w:rsidR="00FC5B34" w:rsidRPr="00FC5B34">
        <w:rPr>
          <w:sz w:val="24"/>
        </w:rPr>
        <w:t>Policy</w:t>
      </w:r>
      <w:r w:rsidR="00330F91">
        <w:rPr>
          <w:sz w:val="24"/>
        </w:rPr>
        <w:t xml:space="preserve"> </w:t>
      </w:r>
      <w:r>
        <w:rPr>
          <w:sz w:val="24"/>
        </w:rPr>
        <w:t xml:space="preserve">shall not supersede the procedures for approval, disapproval, or notice of noncompliance related to improvements as set forth </w:t>
      </w:r>
      <w:r>
        <w:rPr>
          <w:spacing w:val="-3"/>
          <w:sz w:val="24"/>
        </w:rPr>
        <w:t xml:space="preserve">in </w:t>
      </w:r>
      <w:r>
        <w:rPr>
          <w:sz w:val="24"/>
        </w:rPr>
        <w:t>the Governing</w:t>
      </w:r>
      <w:r>
        <w:rPr>
          <w:spacing w:val="-24"/>
          <w:sz w:val="24"/>
        </w:rPr>
        <w:t xml:space="preserve"> </w:t>
      </w:r>
      <w:r>
        <w:rPr>
          <w:sz w:val="24"/>
        </w:rPr>
        <w:t>Documents.</w:t>
      </w:r>
    </w:p>
    <w:p w14:paraId="1B8140C1" w14:textId="77777777" w:rsidR="00BB1C7C" w:rsidRDefault="00BB1C7C">
      <w:pPr>
        <w:pStyle w:val="BodyText"/>
        <w:spacing w:before="9"/>
        <w:rPr>
          <w:sz w:val="23"/>
        </w:rPr>
      </w:pPr>
    </w:p>
    <w:p w14:paraId="489DE9C7" w14:textId="3C45EF56" w:rsidR="00BB1C7C" w:rsidRDefault="00A575B5">
      <w:pPr>
        <w:pStyle w:val="ListParagraph"/>
        <w:numPr>
          <w:ilvl w:val="0"/>
          <w:numId w:val="1"/>
        </w:numPr>
        <w:tabs>
          <w:tab w:val="left" w:pos="1094"/>
        </w:tabs>
        <w:spacing w:before="1"/>
        <w:ind w:right="113" w:hanging="360"/>
        <w:jc w:val="both"/>
        <w:rPr>
          <w:sz w:val="24"/>
        </w:rPr>
      </w:pPr>
      <w:r>
        <w:rPr>
          <w:sz w:val="24"/>
        </w:rPr>
        <w:t xml:space="preserve">Investigative Procedure. Upon receipt of a </w:t>
      </w:r>
      <w:r w:rsidR="00A93A6B">
        <w:rPr>
          <w:sz w:val="24"/>
        </w:rPr>
        <w:t xml:space="preserve">written </w:t>
      </w:r>
      <w:r>
        <w:rPr>
          <w:sz w:val="24"/>
        </w:rPr>
        <w:t xml:space="preserve">complaint alleging a violation of the Governing Documents, the </w:t>
      </w:r>
      <w:r w:rsidR="00A93A6B">
        <w:rPr>
          <w:sz w:val="24"/>
        </w:rPr>
        <w:t>District</w:t>
      </w:r>
      <w:r>
        <w:rPr>
          <w:sz w:val="24"/>
        </w:rPr>
        <w:t xml:space="preserve"> Representative shall </w:t>
      </w:r>
      <w:proofErr w:type="gramStart"/>
      <w:r>
        <w:rPr>
          <w:sz w:val="24"/>
        </w:rPr>
        <w:t>conduct an investigation</w:t>
      </w:r>
      <w:proofErr w:type="gramEnd"/>
      <w:r>
        <w:rPr>
          <w:sz w:val="24"/>
        </w:rPr>
        <w:t xml:space="preserve"> to determine</w:t>
      </w:r>
      <w:r>
        <w:rPr>
          <w:spacing w:val="-13"/>
          <w:sz w:val="24"/>
        </w:rPr>
        <w:t xml:space="preserve"> </w:t>
      </w:r>
      <w:r>
        <w:rPr>
          <w:sz w:val="24"/>
        </w:rPr>
        <w:t>whether</w:t>
      </w:r>
      <w:r>
        <w:rPr>
          <w:spacing w:val="-8"/>
          <w:sz w:val="24"/>
        </w:rPr>
        <w:t xml:space="preserve"> </w:t>
      </w:r>
      <w:r>
        <w:rPr>
          <w:sz w:val="24"/>
        </w:rPr>
        <w:t>a</w:t>
      </w:r>
      <w:r>
        <w:rPr>
          <w:spacing w:val="-4"/>
          <w:sz w:val="24"/>
        </w:rPr>
        <w:t xml:space="preserve"> </w:t>
      </w:r>
      <w:r>
        <w:rPr>
          <w:sz w:val="24"/>
        </w:rPr>
        <w:t>violation</w:t>
      </w:r>
      <w:r>
        <w:rPr>
          <w:spacing w:val="-10"/>
          <w:sz w:val="24"/>
        </w:rPr>
        <w:t xml:space="preserve"> </w:t>
      </w:r>
      <w:r>
        <w:rPr>
          <w:sz w:val="24"/>
        </w:rPr>
        <w:t>of</w:t>
      </w:r>
      <w:r>
        <w:rPr>
          <w:spacing w:val="-4"/>
          <w:sz w:val="24"/>
        </w:rPr>
        <w:t xml:space="preserve"> </w:t>
      </w:r>
      <w:r>
        <w:rPr>
          <w:sz w:val="24"/>
        </w:rPr>
        <w:t>the</w:t>
      </w:r>
      <w:r>
        <w:rPr>
          <w:spacing w:val="-9"/>
          <w:sz w:val="24"/>
        </w:rPr>
        <w:t xml:space="preserve"> </w:t>
      </w:r>
      <w:r>
        <w:rPr>
          <w:sz w:val="24"/>
        </w:rPr>
        <w:t>Governing</w:t>
      </w:r>
      <w:r>
        <w:rPr>
          <w:spacing w:val="-17"/>
          <w:sz w:val="24"/>
        </w:rPr>
        <w:t xml:space="preserve"> </w:t>
      </w:r>
      <w:r>
        <w:rPr>
          <w:sz w:val="24"/>
        </w:rPr>
        <w:t>Documents</w:t>
      </w:r>
      <w:r>
        <w:rPr>
          <w:spacing w:val="-12"/>
          <w:sz w:val="24"/>
        </w:rPr>
        <w:t xml:space="preserve"> </w:t>
      </w:r>
      <w:r>
        <w:rPr>
          <w:sz w:val="24"/>
        </w:rPr>
        <w:t>has</w:t>
      </w:r>
      <w:r>
        <w:rPr>
          <w:spacing w:val="-3"/>
          <w:sz w:val="24"/>
        </w:rPr>
        <w:t xml:space="preserve"> </w:t>
      </w:r>
      <w:r>
        <w:rPr>
          <w:sz w:val="24"/>
        </w:rPr>
        <w:t>occurred.</w:t>
      </w:r>
    </w:p>
    <w:p w14:paraId="4E4DA9F8" w14:textId="77777777" w:rsidR="0094690B" w:rsidRDefault="0094690B" w:rsidP="0094690B">
      <w:pPr>
        <w:pStyle w:val="ListParagraph"/>
        <w:tabs>
          <w:tab w:val="left" w:pos="1111"/>
          <w:tab w:val="left" w:pos="6075"/>
        </w:tabs>
        <w:spacing w:before="60"/>
        <w:ind w:left="1110" w:right="0" w:firstLine="0"/>
        <w:contextualSpacing/>
        <w:jc w:val="right"/>
        <w:rPr>
          <w:sz w:val="24"/>
        </w:rPr>
      </w:pPr>
    </w:p>
    <w:p w14:paraId="41ECD690" w14:textId="0F975536" w:rsidR="00BB1C7C" w:rsidRDefault="00A575B5">
      <w:pPr>
        <w:pStyle w:val="ListParagraph"/>
        <w:numPr>
          <w:ilvl w:val="0"/>
          <w:numId w:val="1"/>
        </w:numPr>
        <w:tabs>
          <w:tab w:val="left" w:pos="1111"/>
          <w:tab w:val="left" w:pos="6075"/>
        </w:tabs>
        <w:spacing w:before="60"/>
        <w:ind w:left="1110" w:right="0" w:hanging="410"/>
        <w:contextualSpacing/>
        <w:jc w:val="left"/>
        <w:rPr>
          <w:sz w:val="24"/>
        </w:rPr>
      </w:pPr>
      <w:r>
        <w:rPr>
          <w:sz w:val="24"/>
        </w:rPr>
        <w:t xml:space="preserve">Enforcement Process </w:t>
      </w:r>
      <w:proofErr w:type="gramStart"/>
      <w:r>
        <w:rPr>
          <w:sz w:val="24"/>
        </w:rPr>
        <w:t>for</w:t>
      </w:r>
      <w:r>
        <w:rPr>
          <w:spacing w:val="-30"/>
          <w:sz w:val="24"/>
        </w:rPr>
        <w:t xml:space="preserve"> </w:t>
      </w:r>
      <w:r w:rsidR="00205724">
        <w:rPr>
          <w:spacing w:val="-30"/>
          <w:sz w:val="24"/>
        </w:rPr>
        <w:t xml:space="preserve"> </w:t>
      </w:r>
      <w:r w:rsidRPr="00205724">
        <w:rPr>
          <w:b/>
          <w:bCs/>
          <w:sz w:val="24"/>
        </w:rPr>
        <w:t>Continuous</w:t>
      </w:r>
      <w:proofErr w:type="gramEnd"/>
      <w:r w:rsidRPr="00205724">
        <w:rPr>
          <w:b/>
          <w:bCs/>
          <w:spacing w:val="42"/>
          <w:sz w:val="24"/>
        </w:rPr>
        <w:t xml:space="preserve"> </w:t>
      </w:r>
      <w:r w:rsidRPr="00205724">
        <w:rPr>
          <w:b/>
          <w:bCs/>
          <w:sz w:val="24"/>
        </w:rPr>
        <w:t>Violations</w:t>
      </w:r>
      <w:r>
        <w:rPr>
          <w:sz w:val="24"/>
        </w:rPr>
        <w:t>.</w:t>
      </w:r>
      <w:r w:rsidR="00020770">
        <w:rPr>
          <w:sz w:val="24"/>
        </w:rPr>
        <w:t xml:space="preserve">  </w:t>
      </w:r>
      <w:r>
        <w:rPr>
          <w:sz w:val="24"/>
        </w:rPr>
        <w:t xml:space="preserve">Upon determining that </w:t>
      </w:r>
      <w:r w:rsidR="006D7FD1">
        <w:rPr>
          <w:sz w:val="24"/>
        </w:rPr>
        <w:t>Continuous</w:t>
      </w:r>
    </w:p>
    <w:p w14:paraId="35F02D34" w14:textId="592B42C1" w:rsidR="00BB1C7C" w:rsidRDefault="00A575B5" w:rsidP="00020770">
      <w:pPr>
        <w:pStyle w:val="BodyText"/>
        <w:spacing w:line="238" w:lineRule="auto"/>
        <w:ind w:left="1080" w:right="187" w:hanging="36"/>
        <w:contextualSpacing/>
      </w:pPr>
      <w:r>
        <w:t xml:space="preserve">Violation has occurred, the </w:t>
      </w:r>
      <w:r w:rsidR="0094690B">
        <w:t>District</w:t>
      </w:r>
      <w:r>
        <w:t xml:space="preserve"> Representative and the Board shall take the following </w:t>
      </w:r>
      <w:r w:rsidR="0094690B">
        <w:t xml:space="preserve">    </w:t>
      </w:r>
      <w:r w:rsidR="00020770">
        <w:t xml:space="preserve">     </w:t>
      </w:r>
      <w:r>
        <w:t>steps:</w:t>
      </w:r>
    </w:p>
    <w:p w14:paraId="5A02E407" w14:textId="77777777" w:rsidR="00BB1C7C" w:rsidRDefault="00BB1C7C">
      <w:pPr>
        <w:pStyle w:val="BodyText"/>
        <w:spacing w:before="3"/>
      </w:pPr>
    </w:p>
    <w:p w14:paraId="6CADF333" w14:textId="01D3644F" w:rsidR="00BB1C7C" w:rsidRPr="00F253D7" w:rsidRDefault="00A575B5" w:rsidP="00F253D7">
      <w:pPr>
        <w:pStyle w:val="ListParagraph"/>
        <w:numPr>
          <w:ilvl w:val="1"/>
          <w:numId w:val="1"/>
        </w:numPr>
        <w:tabs>
          <w:tab w:val="left" w:pos="1680"/>
        </w:tabs>
        <w:spacing w:before="9"/>
        <w:ind w:left="1660" w:right="227" w:hanging="360"/>
        <w:rPr>
          <w:sz w:val="23"/>
        </w:rPr>
      </w:pPr>
      <w:r>
        <w:rPr>
          <w:sz w:val="24"/>
        </w:rPr>
        <w:t>First Violation/</w:t>
      </w:r>
      <w:r w:rsidR="00020770">
        <w:rPr>
          <w:sz w:val="24"/>
        </w:rPr>
        <w:t>Advisory Notice</w:t>
      </w:r>
      <w:r>
        <w:rPr>
          <w:sz w:val="24"/>
        </w:rPr>
        <w:t xml:space="preserve">. </w:t>
      </w:r>
      <w:r w:rsidRPr="00F253D7">
        <w:rPr>
          <w:spacing w:val="-6"/>
          <w:sz w:val="24"/>
        </w:rPr>
        <w:t xml:space="preserve">If </w:t>
      </w:r>
      <w:r>
        <w:rPr>
          <w:sz w:val="24"/>
        </w:rPr>
        <w:t xml:space="preserve">the </w:t>
      </w:r>
      <w:r w:rsidR="0094690B">
        <w:rPr>
          <w:sz w:val="24"/>
        </w:rPr>
        <w:t>District</w:t>
      </w:r>
      <w:r>
        <w:rPr>
          <w:sz w:val="24"/>
        </w:rPr>
        <w:t xml:space="preserve"> Representative determines that a Continuous Violation of the Governing Documents exists, either through the investigative process, or through independent inspections or observations of the </w:t>
      </w:r>
      <w:r w:rsidR="00F253D7">
        <w:rPr>
          <w:sz w:val="24"/>
        </w:rPr>
        <w:t>District</w:t>
      </w:r>
      <w:r>
        <w:rPr>
          <w:sz w:val="24"/>
        </w:rPr>
        <w:t xml:space="preserve"> Representative, </w:t>
      </w:r>
      <w:r w:rsidR="00F528BF">
        <w:rPr>
          <w:sz w:val="24"/>
        </w:rPr>
        <w:t xml:space="preserve">and that it is the responsibility of a particular Owner, </w:t>
      </w:r>
      <w:r>
        <w:rPr>
          <w:sz w:val="24"/>
        </w:rPr>
        <w:t xml:space="preserve">the </w:t>
      </w:r>
      <w:r w:rsidR="00F253D7">
        <w:rPr>
          <w:sz w:val="24"/>
        </w:rPr>
        <w:t>District</w:t>
      </w:r>
      <w:r>
        <w:rPr>
          <w:sz w:val="24"/>
        </w:rPr>
        <w:t xml:space="preserve"> Representative will send a</w:t>
      </w:r>
      <w:r w:rsidR="00020770">
        <w:rPr>
          <w:sz w:val="24"/>
        </w:rPr>
        <w:t>n Advisory Notice</w:t>
      </w:r>
      <w:r>
        <w:rPr>
          <w:sz w:val="24"/>
        </w:rPr>
        <w:t xml:space="preserve"> to the Owner </w:t>
      </w:r>
      <w:r w:rsidRPr="00F253D7">
        <w:rPr>
          <w:spacing w:val="4"/>
          <w:sz w:val="24"/>
        </w:rPr>
        <w:t xml:space="preserve">by </w:t>
      </w:r>
      <w:r>
        <w:rPr>
          <w:sz w:val="24"/>
        </w:rPr>
        <w:t xml:space="preserve">first-class United States mail to the address of the Owner </w:t>
      </w:r>
      <w:r w:rsidR="00F253D7">
        <w:rPr>
          <w:sz w:val="24"/>
        </w:rPr>
        <w:t xml:space="preserve">of the property </w:t>
      </w:r>
      <w:bookmarkStart w:id="1" w:name="_Hlk183431983"/>
      <w:r w:rsidR="00F253D7">
        <w:rPr>
          <w:sz w:val="24"/>
        </w:rPr>
        <w:t>according to the District</w:t>
      </w:r>
      <w:r w:rsidR="00C441FE">
        <w:rPr>
          <w:sz w:val="24"/>
        </w:rPr>
        <w:t>’s records</w:t>
      </w:r>
      <w:r>
        <w:rPr>
          <w:sz w:val="24"/>
        </w:rPr>
        <w:t xml:space="preserve"> (“Owner’s Address”)</w:t>
      </w:r>
      <w:bookmarkEnd w:id="1"/>
      <w:r>
        <w:rPr>
          <w:sz w:val="24"/>
        </w:rPr>
        <w:t xml:space="preserve">. </w:t>
      </w:r>
      <w:r w:rsidRPr="00F253D7">
        <w:rPr>
          <w:spacing w:val="-4"/>
          <w:sz w:val="24"/>
        </w:rPr>
        <w:t xml:space="preserve">If, </w:t>
      </w:r>
      <w:r>
        <w:rPr>
          <w:sz w:val="24"/>
        </w:rPr>
        <w:t xml:space="preserve">in the discretion of the </w:t>
      </w:r>
      <w:r w:rsidR="00F253D7">
        <w:rPr>
          <w:sz w:val="24"/>
        </w:rPr>
        <w:t>District</w:t>
      </w:r>
      <w:r>
        <w:rPr>
          <w:sz w:val="24"/>
        </w:rPr>
        <w:t xml:space="preserve"> Representative, the Continuous Violation requires more than </w:t>
      </w:r>
      <w:r w:rsidR="00F253D7">
        <w:rPr>
          <w:sz w:val="24"/>
        </w:rPr>
        <w:t>45</w:t>
      </w:r>
      <w:r>
        <w:rPr>
          <w:sz w:val="24"/>
        </w:rPr>
        <w:t xml:space="preserve"> days to cure, the </w:t>
      </w:r>
      <w:r w:rsidR="00F253D7">
        <w:rPr>
          <w:sz w:val="24"/>
        </w:rPr>
        <w:t>District</w:t>
      </w:r>
      <w:r>
        <w:rPr>
          <w:sz w:val="24"/>
        </w:rPr>
        <w:t xml:space="preserve"> Representative may extend the cure period or require the Owner to commence such cure within 30 </w:t>
      </w:r>
      <w:r w:rsidRPr="00F253D7">
        <w:rPr>
          <w:spacing w:val="-3"/>
          <w:sz w:val="24"/>
        </w:rPr>
        <w:t xml:space="preserve">days </w:t>
      </w:r>
      <w:r>
        <w:rPr>
          <w:sz w:val="24"/>
        </w:rPr>
        <w:t>of the date</w:t>
      </w:r>
      <w:r w:rsidRPr="00F253D7">
        <w:rPr>
          <w:spacing w:val="-9"/>
          <w:sz w:val="24"/>
        </w:rPr>
        <w:t xml:space="preserve"> </w:t>
      </w:r>
      <w:r>
        <w:rPr>
          <w:sz w:val="24"/>
        </w:rPr>
        <w:t>of</w:t>
      </w:r>
      <w:r w:rsidRPr="00F253D7">
        <w:rPr>
          <w:spacing w:val="-4"/>
          <w:sz w:val="24"/>
        </w:rPr>
        <w:t xml:space="preserve"> </w:t>
      </w:r>
      <w:r>
        <w:rPr>
          <w:sz w:val="24"/>
        </w:rPr>
        <w:t xml:space="preserve">the </w:t>
      </w:r>
      <w:r w:rsidR="00020770">
        <w:rPr>
          <w:sz w:val="24"/>
        </w:rPr>
        <w:t>Advisory Notice</w:t>
      </w:r>
      <w:r w:rsidRPr="00F253D7">
        <w:rPr>
          <w:spacing w:val="-9"/>
          <w:sz w:val="24"/>
        </w:rPr>
        <w:t xml:space="preserve"> </w:t>
      </w:r>
      <w:r>
        <w:rPr>
          <w:sz w:val="24"/>
        </w:rPr>
        <w:t>and</w:t>
      </w:r>
      <w:r w:rsidRPr="00F253D7">
        <w:rPr>
          <w:spacing w:val="-3"/>
          <w:sz w:val="24"/>
        </w:rPr>
        <w:t xml:space="preserve"> </w:t>
      </w:r>
      <w:r>
        <w:rPr>
          <w:sz w:val="24"/>
        </w:rPr>
        <w:t>diligently</w:t>
      </w:r>
      <w:r w:rsidRPr="00F253D7">
        <w:rPr>
          <w:spacing w:val="-24"/>
          <w:sz w:val="24"/>
        </w:rPr>
        <w:t xml:space="preserve"> </w:t>
      </w:r>
      <w:r>
        <w:rPr>
          <w:sz w:val="24"/>
        </w:rPr>
        <w:t>prosecute</w:t>
      </w:r>
      <w:r w:rsidRPr="00F253D7">
        <w:rPr>
          <w:spacing w:val="-12"/>
          <w:sz w:val="24"/>
        </w:rPr>
        <w:t xml:space="preserve"> </w:t>
      </w:r>
      <w:r>
        <w:rPr>
          <w:sz w:val="24"/>
        </w:rPr>
        <w:t>the</w:t>
      </w:r>
      <w:r w:rsidRPr="00F253D7">
        <w:rPr>
          <w:spacing w:val="-9"/>
          <w:sz w:val="24"/>
        </w:rPr>
        <w:t xml:space="preserve"> </w:t>
      </w:r>
      <w:r>
        <w:rPr>
          <w:sz w:val="24"/>
        </w:rPr>
        <w:t>same</w:t>
      </w:r>
      <w:r w:rsidRPr="00F253D7">
        <w:rPr>
          <w:spacing w:val="-8"/>
          <w:sz w:val="24"/>
        </w:rPr>
        <w:t xml:space="preserve"> </w:t>
      </w:r>
      <w:r>
        <w:rPr>
          <w:sz w:val="24"/>
        </w:rPr>
        <w:t>to completion.</w:t>
      </w:r>
      <w:r w:rsidR="00F253D7">
        <w:rPr>
          <w:sz w:val="24"/>
        </w:rPr>
        <w:t xml:space="preserve"> If additional time is requested, the Owner must contact the District Representative in writing </w:t>
      </w:r>
      <w:r w:rsidR="00020770">
        <w:rPr>
          <w:sz w:val="24"/>
        </w:rPr>
        <w:t xml:space="preserve">or in email </w:t>
      </w:r>
      <w:r w:rsidR="00F253D7">
        <w:rPr>
          <w:sz w:val="24"/>
        </w:rPr>
        <w:t>with an explanation</w:t>
      </w:r>
      <w:r w:rsidR="00020770">
        <w:rPr>
          <w:sz w:val="24"/>
        </w:rPr>
        <w:t>.</w:t>
      </w:r>
      <w:r w:rsidR="00F253D7">
        <w:rPr>
          <w:sz w:val="24"/>
        </w:rPr>
        <w:t xml:space="preserve"> </w:t>
      </w:r>
    </w:p>
    <w:p w14:paraId="0E11BACB" w14:textId="77777777" w:rsidR="00F253D7" w:rsidRPr="00F253D7" w:rsidRDefault="00F253D7" w:rsidP="00F253D7">
      <w:pPr>
        <w:pStyle w:val="ListParagraph"/>
        <w:tabs>
          <w:tab w:val="left" w:pos="1680"/>
        </w:tabs>
        <w:spacing w:before="9"/>
        <w:ind w:left="1660" w:right="227" w:firstLine="0"/>
        <w:rPr>
          <w:sz w:val="23"/>
        </w:rPr>
      </w:pPr>
    </w:p>
    <w:p w14:paraId="6857D2B4" w14:textId="5C3CE63E" w:rsidR="00BB1C7C" w:rsidRDefault="00A575B5">
      <w:pPr>
        <w:pStyle w:val="ListParagraph"/>
        <w:numPr>
          <w:ilvl w:val="1"/>
          <w:numId w:val="1"/>
        </w:numPr>
        <w:tabs>
          <w:tab w:val="left" w:pos="1680"/>
        </w:tabs>
        <w:ind w:left="1660" w:right="227" w:hanging="360"/>
        <w:rPr>
          <w:sz w:val="24"/>
        </w:rPr>
      </w:pPr>
      <w:r>
        <w:rPr>
          <w:sz w:val="24"/>
        </w:rPr>
        <w:t xml:space="preserve">Second Violation/Hearing Notice. </w:t>
      </w:r>
      <w:r>
        <w:rPr>
          <w:spacing w:val="-6"/>
          <w:sz w:val="24"/>
        </w:rPr>
        <w:t xml:space="preserve">If </w:t>
      </w:r>
      <w:r>
        <w:rPr>
          <w:sz w:val="24"/>
        </w:rPr>
        <w:t xml:space="preserve">an Owner fails to cure (or provide adequate proof that he or she is diligently seeking to cure, if applicable) a Continuous Violation within </w:t>
      </w:r>
      <w:r w:rsidR="00F253D7">
        <w:rPr>
          <w:sz w:val="24"/>
        </w:rPr>
        <w:t>45</w:t>
      </w:r>
      <w:r>
        <w:rPr>
          <w:sz w:val="24"/>
        </w:rPr>
        <w:t xml:space="preserve"> </w:t>
      </w:r>
      <w:r>
        <w:rPr>
          <w:spacing w:val="-3"/>
          <w:sz w:val="24"/>
        </w:rPr>
        <w:t xml:space="preserve">days </w:t>
      </w:r>
      <w:r>
        <w:rPr>
          <w:sz w:val="24"/>
        </w:rPr>
        <w:t xml:space="preserve">of the date of the </w:t>
      </w:r>
      <w:r w:rsidR="00205724">
        <w:rPr>
          <w:sz w:val="24"/>
        </w:rPr>
        <w:t>Advisory Notice</w:t>
      </w:r>
      <w:r>
        <w:rPr>
          <w:sz w:val="24"/>
        </w:rPr>
        <w:t>, or 30 days if such</w:t>
      </w:r>
      <w:r>
        <w:rPr>
          <w:spacing w:val="2"/>
          <w:sz w:val="24"/>
        </w:rPr>
        <w:t xml:space="preserve"> </w:t>
      </w:r>
      <w:r>
        <w:rPr>
          <w:sz w:val="24"/>
        </w:rPr>
        <w:t>time</w:t>
      </w:r>
    </w:p>
    <w:p w14:paraId="538F6A16" w14:textId="1860D11E" w:rsidR="00BB1C7C" w:rsidRDefault="00A575B5">
      <w:pPr>
        <w:pStyle w:val="BodyText"/>
        <w:ind w:left="1684" w:right="202"/>
        <w:jc w:val="both"/>
      </w:pPr>
      <w:r>
        <w:t xml:space="preserve">period to cure is </w:t>
      </w:r>
      <w:r w:rsidR="00F253D7">
        <w:t xml:space="preserve">extended, this </w:t>
      </w:r>
      <w:r w:rsidR="003F237C">
        <w:t>shall be</w:t>
      </w:r>
      <w:r>
        <w:t xml:space="preserve"> considered a </w:t>
      </w:r>
      <w:r w:rsidR="00205724">
        <w:t>S</w:t>
      </w:r>
      <w:r>
        <w:t xml:space="preserve">econd </w:t>
      </w:r>
      <w:r w:rsidR="00205724">
        <w:t>V</w:t>
      </w:r>
      <w:r>
        <w:t xml:space="preserve">iolation for which a fine </w:t>
      </w:r>
      <w:r>
        <w:rPr>
          <w:spacing w:val="3"/>
        </w:rPr>
        <w:t xml:space="preserve">may </w:t>
      </w:r>
      <w:r>
        <w:t xml:space="preserve">be imposed. The </w:t>
      </w:r>
      <w:r w:rsidR="00F253D7">
        <w:t>District</w:t>
      </w:r>
      <w:r>
        <w:t xml:space="preserve"> Representative shall send a </w:t>
      </w:r>
      <w:r w:rsidR="00F253D7">
        <w:t>Second Violation</w:t>
      </w:r>
      <w:r>
        <w:t xml:space="preserve"> Notice which acts as a notice of complaint and offers an opportunity to </w:t>
      </w:r>
      <w:r w:rsidR="00205724">
        <w:t>be heard</w:t>
      </w:r>
      <w:r>
        <w:t xml:space="preserve">. This notice </w:t>
      </w:r>
      <w:r w:rsidR="00426C5E">
        <w:t>informs the</w:t>
      </w:r>
      <w:r>
        <w:t xml:space="preserve"> owner of the Continuous Violation and of the potential fines that </w:t>
      </w:r>
      <w:r>
        <w:rPr>
          <w:spacing w:val="2"/>
        </w:rPr>
        <w:t xml:space="preserve">may </w:t>
      </w:r>
      <w:r>
        <w:t xml:space="preserve">be imposed if the Violation is not cured. The Notice shall further state that the Owner is entitled to a hearing on the merits of the matter provided that such hearing is requested in writing </w:t>
      </w:r>
      <w:r w:rsidR="00207BD5">
        <w:t xml:space="preserve">or email </w:t>
      </w:r>
      <w:r>
        <w:rPr>
          <w:spacing w:val="6"/>
        </w:rPr>
        <w:t xml:space="preserve">by </w:t>
      </w:r>
      <w:r>
        <w:t xml:space="preserve">the Owner within </w:t>
      </w:r>
      <w:r w:rsidR="003F237C">
        <w:t>Ten (</w:t>
      </w:r>
      <w:r>
        <w:t>10</w:t>
      </w:r>
      <w:r w:rsidR="003F237C">
        <w:t>)</w:t>
      </w:r>
      <w:r>
        <w:t xml:space="preserve"> </w:t>
      </w:r>
      <w:r>
        <w:rPr>
          <w:spacing w:val="-3"/>
        </w:rPr>
        <w:t xml:space="preserve">days </w:t>
      </w:r>
      <w:r>
        <w:t xml:space="preserve">of the </w:t>
      </w:r>
      <w:r>
        <w:lastRenderedPageBreak/>
        <w:t xml:space="preserve">date of the </w:t>
      </w:r>
      <w:r w:rsidR="003F237C">
        <w:t>Second Violation</w:t>
      </w:r>
      <w:r>
        <w:t xml:space="preserve"> Notice. </w:t>
      </w:r>
      <w:r w:rsidR="003B13F3">
        <w:t xml:space="preserve">The District may impose additional fines with each </w:t>
      </w:r>
      <w:r w:rsidR="00205724">
        <w:t>Continued</w:t>
      </w:r>
      <w:r w:rsidR="003B13F3">
        <w:t xml:space="preserve"> Violation without providing the owner an opportunity to heard thereafter. </w:t>
      </w:r>
    </w:p>
    <w:p w14:paraId="3FE5B46B" w14:textId="77777777" w:rsidR="00BB1C7C" w:rsidRDefault="00BB1C7C">
      <w:pPr>
        <w:pStyle w:val="BodyText"/>
        <w:spacing w:before="2"/>
        <w:rPr>
          <w:sz w:val="23"/>
        </w:rPr>
      </w:pPr>
    </w:p>
    <w:p w14:paraId="6A475252" w14:textId="04D4FE3F" w:rsidR="00BB1C7C" w:rsidRDefault="00A575B5">
      <w:pPr>
        <w:pStyle w:val="ListParagraph"/>
        <w:numPr>
          <w:ilvl w:val="1"/>
          <w:numId w:val="1"/>
        </w:numPr>
        <w:tabs>
          <w:tab w:val="left" w:pos="1716"/>
        </w:tabs>
        <w:ind w:left="1684" w:right="204" w:hanging="360"/>
        <w:rPr>
          <w:sz w:val="24"/>
        </w:rPr>
      </w:pPr>
      <w:r>
        <w:rPr>
          <w:sz w:val="24"/>
        </w:rPr>
        <w:t>Third</w:t>
      </w:r>
      <w:r w:rsidR="003F237C">
        <w:rPr>
          <w:sz w:val="24"/>
        </w:rPr>
        <w:t>/</w:t>
      </w:r>
      <w:r w:rsidR="00205724">
        <w:rPr>
          <w:sz w:val="24"/>
        </w:rPr>
        <w:t>Continued</w:t>
      </w:r>
      <w:r>
        <w:rPr>
          <w:sz w:val="24"/>
        </w:rPr>
        <w:t xml:space="preserve"> Violation. </w:t>
      </w:r>
      <w:r>
        <w:rPr>
          <w:spacing w:val="-7"/>
          <w:sz w:val="24"/>
        </w:rPr>
        <w:t xml:space="preserve">If </w:t>
      </w:r>
      <w:r>
        <w:rPr>
          <w:sz w:val="24"/>
        </w:rPr>
        <w:t xml:space="preserve">the Owner has not requested a hearing within 10 days of the date of the </w:t>
      </w:r>
      <w:r w:rsidR="003F237C">
        <w:rPr>
          <w:sz w:val="24"/>
        </w:rPr>
        <w:t>Second Violation</w:t>
      </w:r>
      <w:r>
        <w:rPr>
          <w:sz w:val="24"/>
        </w:rPr>
        <w:t xml:space="preserve"> Notice nor cured the Violation or made arrangements to cure the Violation and communicated such arrangements to the </w:t>
      </w:r>
      <w:r w:rsidR="003F237C">
        <w:rPr>
          <w:sz w:val="24"/>
        </w:rPr>
        <w:t>District</w:t>
      </w:r>
      <w:r>
        <w:rPr>
          <w:sz w:val="24"/>
        </w:rPr>
        <w:t xml:space="preserve"> Representative in writing</w:t>
      </w:r>
      <w:r w:rsidR="00205724">
        <w:rPr>
          <w:sz w:val="24"/>
        </w:rPr>
        <w:t xml:space="preserve"> or email</w:t>
      </w:r>
      <w:r>
        <w:rPr>
          <w:sz w:val="24"/>
        </w:rPr>
        <w:t xml:space="preserve"> within </w:t>
      </w:r>
      <w:r w:rsidR="003F237C">
        <w:rPr>
          <w:sz w:val="24"/>
        </w:rPr>
        <w:t>10</w:t>
      </w:r>
      <w:r>
        <w:rPr>
          <w:sz w:val="24"/>
        </w:rPr>
        <w:t xml:space="preserve"> days of the </w:t>
      </w:r>
      <w:r w:rsidR="003F237C">
        <w:rPr>
          <w:sz w:val="24"/>
        </w:rPr>
        <w:t xml:space="preserve">Second Violation </w:t>
      </w:r>
      <w:r>
        <w:rPr>
          <w:sz w:val="24"/>
        </w:rPr>
        <w:t xml:space="preserve">Notice, this shall be considered a </w:t>
      </w:r>
      <w:r w:rsidR="00205724">
        <w:rPr>
          <w:sz w:val="24"/>
        </w:rPr>
        <w:t>T</w:t>
      </w:r>
      <w:r>
        <w:rPr>
          <w:sz w:val="24"/>
        </w:rPr>
        <w:t xml:space="preserve">hird </w:t>
      </w:r>
      <w:r w:rsidR="00205724">
        <w:rPr>
          <w:sz w:val="24"/>
        </w:rPr>
        <w:t>V</w:t>
      </w:r>
      <w:r>
        <w:rPr>
          <w:sz w:val="24"/>
        </w:rPr>
        <w:t xml:space="preserve">iolation for which a fine shall be imposed. The </w:t>
      </w:r>
      <w:r w:rsidR="003F237C">
        <w:rPr>
          <w:sz w:val="24"/>
        </w:rPr>
        <w:t>District</w:t>
      </w:r>
      <w:r>
        <w:rPr>
          <w:sz w:val="24"/>
        </w:rPr>
        <w:t xml:space="preserve"> Representative shall send a </w:t>
      </w:r>
      <w:r w:rsidR="003F237C">
        <w:rPr>
          <w:sz w:val="24"/>
        </w:rPr>
        <w:t>Third</w:t>
      </w:r>
      <w:r>
        <w:rPr>
          <w:sz w:val="24"/>
        </w:rPr>
        <w:t xml:space="preserve"> Violation Notice to the Owner, demanding that the Owner cure the </w:t>
      </w:r>
      <w:r w:rsidR="00205724">
        <w:rPr>
          <w:sz w:val="24"/>
        </w:rPr>
        <w:t xml:space="preserve">Continued </w:t>
      </w:r>
      <w:r>
        <w:rPr>
          <w:sz w:val="24"/>
        </w:rPr>
        <w:t>Violation and informing the Owner that a fine</w:t>
      </w:r>
      <w:r w:rsidR="000D1B87">
        <w:rPr>
          <w:sz w:val="24"/>
        </w:rPr>
        <w:t xml:space="preserve"> has</w:t>
      </w:r>
      <w:r>
        <w:rPr>
          <w:sz w:val="24"/>
        </w:rPr>
        <w:t xml:space="preserve"> been imposed on the Owner’s account pursuant to the</w:t>
      </w:r>
      <w:r>
        <w:rPr>
          <w:spacing w:val="-30"/>
          <w:sz w:val="24"/>
        </w:rPr>
        <w:t xml:space="preserve"> </w:t>
      </w:r>
      <w:r>
        <w:rPr>
          <w:sz w:val="24"/>
        </w:rPr>
        <w:t xml:space="preserve">fine schedule set forth in Paragraph </w:t>
      </w:r>
      <w:r w:rsidRPr="00696743">
        <w:rPr>
          <w:sz w:val="24"/>
        </w:rPr>
        <w:t>I</w:t>
      </w:r>
      <w:r w:rsidRPr="00696743">
        <w:rPr>
          <w:spacing w:val="11"/>
          <w:sz w:val="24"/>
        </w:rPr>
        <w:t xml:space="preserve"> </w:t>
      </w:r>
      <w:r w:rsidRPr="00696743">
        <w:rPr>
          <w:sz w:val="24"/>
        </w:rPr>
        <w:t>below</w:t>
      </w:r>
      <w:r>
        <w:rPr>
          <w:sz w:val="24"/>
        </w:rPr>
        <w:t>.</w:t>
      </w:r>
    </w:p>
    <w:p w14:paraId="4D2E11BE" w14:textId="77777777" w:rsidR="00BB1C7C" w:rsidRDefault="00BB1C7C">
      <w:pPr>
        <w:pStyle w:val="BodyText"/>
        <w:spacing w:before="6"/>
        <w:rPr>
          <w:sz w:val="20"/>
        </w:rPr>
      </w:pPr>
    </w:p>
    <w:p w14:paraId="7B6B8CD2" w14:textId="5F71879D" w:rsidR="00BB1C7C" w:rsidRDefault="00A575B5">
      <w:pPr>
        <w:pStyle w:val="ListParagraph"/>
        <w:numPr>
          <w:ilvl w:val="1"/>
          <w:numId w:val="1"/>
        </w:numPr>
        <w:tabs>
          <w:tab w:val="left" w:pos="1649"/>
        </w:tabs>
        <w:ind w:left="1628" w:right="257" w:hanging="360"/>
        <w:rPr>
          <w:sz w:val="24"/>
        </w:rPr>
      </w:pPr>
      <w:r>
        <w:rPr>
          <w:sz w:val="24"/>
        </w:rPr>
        <w:t>Fourth</w:t>
      </w:r>
      <w:r w:rsidR="003F237C">
        <w:rPr>
          <w:sz w:val="24"/>
        </w:rPr>
        <w:t>/</w:t>
      </w:r>
      <w:r w:rsidR="00205724">
        <w:rPr>
          <w:sz w:val="24"/>
        </w:rPr>
        <w:t>Continued</w:t>
      </w:r>
      <w:r>
        <w:rPr>
          <w:sz w:val="24"/>
        </w:rPr>
        <w:t xml:space="preserve"> Violation. </w:t>
      </w:r>
      <w:r>
        <w:rPr>
          <w:spacing w:val="-7"/>
          <w:sz w:val="24"/>
        </w:rPr>
        <w:t xml:space="preserve">If </w:t>
      </w:r>
      <w:r>
        <w:rPr>
          <w:sz w:val="24"/>
        </w:rPr>
        <w:t xml:space="preserve">the Violation remains uncured 14 </w:t>
      </w:r>
      <w:r>
        <w:rPr>
          <w:spacing w:val="-3"/>
          <w:sz w:val="24"/>
        </w:rPr>
        <w:t xml:space="preserve">days </w:t>
      </w:r>
      <w:r>
        <w:rPr>
          <w:sz w:val="24"/>
        </w:rPr>
        <w:t xml:space="preserve">after the date of the </w:t>
      </w:r>
      <w:r w:rsidR="000D1B87">
        <w:rPr>
          <w:sz w:val="24"/>
        </w:rPr>
        <w:t>Third</w:t>
      </w:r>
      <w:r>
        <w:rPr>
          <w:sz w:val="24"/>
        </w:rPr>
        <w:t xml:space="preserve"> Violation Notice or the Owner has not made arrangements to cure the Violation and communicated such arrangements to the </w:t>
      </w:r>
      <w:r w:rsidR="000D1B87">
        <w:rPr>
          <w:sz w:val="24"/>
        </w:rPr>
        <w:t>District</w:t>
      </w:r>
      <w:r>
        <w:rPr>
          <w:sz w:val="24"/>
        </w:rPr>
        <w:t xml:space="preserve"> Representative in writing </w:t>
      </w:r>
      <w:r w:rsidR="00205724">
        <w:rPr>
          <w:sz w:val="24"/>
        </w:rPr>
        <w:t xml:space="preserve">or email </w:t>
      </w:r>
      <w:r>
        <w:rPr>
          <w:sz w:val="24"/>
        </w:rPr>
        <w:t>within 1</w:t>
      </w:r>
      <w:r w:rsidR="000D1B87">
        <w:rPr>
          <w:sz w:val="24"/>
        </w:rPr>
        <w:t>0</w:t>
      </w:r>
      <w:r>
        <w:rPr>
          <w:sz w:val="24"/>
        </w:rPr>
        <w:t xml:space="preserve"> </w:t>
      </w:r>
      <w:r>
        <w:rPr>
          <w:spacing w:val="-3"/>
          <w:sz w:val="24"/>
        </w:rPr>
        <w:t xml:space="preserve">days </w:t>
      </w:r>
      <w:r>
        <w:rPr>
          <w:sz w:val="24"/>
        </w:rPr>
        <w:t xml:space="preserve">of the first </w:t>
      </w:r>
      <w:r w:rsidR="00205724">
        <w:rPr>
          <w:sz w:val="24"/>
        </w:rPr>
        <w:t>Advisory</w:t>
      </w:r>
      <w:r>
        <w:rPr>
          <w:sz w:val="24"/>
        </w:rPr>
        <w:t xml:space="preserve"> Notice, this shall be considered a </w:t>
      </w:r>
      <w:r w:rsidR="00205724">
        <w:rPr>
          <w:sz w:val="24"/>
        </w:rPr>
        <w:t>F</w:t>
      </w:r>
      <w:r>
        <w:rPr>
          <w:sz w:val="24"/>
        </w:rPr>
        <w:t xml:space="preserve">ourth </w:t>
      </w:r>
      <w:r w:rsidR="00205724">
        <w:rPr>
          <w:sz w:val="24"/>
        </w:rPr>
        <w:t>V</w:t>
      </w:r>
      <w:r>
        <w:rPr>
          <w:sz w:val="24"/>
        </w:rPr>
        <w:t xml:space="preserve">iolation for </w:t>
      </w:r>
      <w:r w:rsidR="00426C5E">
        <w:rPr>
          <w:sz w:val="24"/>
        </w:rPr>
        <w:t>which an</w:t>
      </w:r>
      <w:r>
        <w:rPr>
          <w:sz w:val="24"/>
        </w:rPr>
        <w:t xml:space="preserve"> additional fine shall be imposed. A </w:t>
      </w:r>
      <w:r w:rsidR="000D1B87">
        <w:rPr>
          <w:sz w:val="24"/>
        </w:rPr>
        <w:t>Fourth</w:t>
      </w:r>
      <w:r>
        <w:rPr>
          <w:sz w:val="24"/>
        </w:rPr>
        <w:t xml:space="preserve"> Violation Notice shall be sent to the Owner and shall advise the Owner of the imposition of an additional fine, pursuant to the fine schedule set forth in Paragraph </w:t>
      </w:r>
      <w:r w:rsidRPr="00696743">
        <w:rPr>
          <w:sz w:val="24"/>
        </w:rPr>
        <w:t>I of this</w:t>
      </w:r>
      <w:r w:rsidRPr="00696743">
        <w:rPr>
          <w:spacing w:val="-5"/>
          <w:sz w:val="24"/>
        </w:rPr>
        <w:t xml:space="preserve"> </w:t>
      </w:r>
      <w:r w:rsidR="000B341C">
        <w:rPr>
          <w:sz w:val="24"/>
        </w:rPr>
        <w:t>Policy</w:t>
      </w:r>
      <w:r>
        <w:rPr>
          <w:sz w:val="24"/>
        </w:rPr>
        <w:t>.</w:t>
      </w:r>
    </w:p>
    <w:p w14:paraId="571AA98D" w14:textId="77777777" w:rsidR="00BB1C7C" w:rsidRDefault="00BB1C7C">
      <w:pPr>
        <w:pStyle w:val="BodyText"/>
        <w:spacing w:before="5"/>
      </w:pPr>
    </w:p>
    <w:p w14:paraId="34E775DE" w14:textId="3767438D" w:rsidR="00BB1C7C" w:rsidRDefault="00A575B5" w:rsidP="00205724">
      <w:pPr>
        <w:pStyle w:val="ListParagraph"/>
        <w:numPr>
          <w:ilvl w:val="1"/>
          <w:numId w:val="1"/>
        </w:numPr>
        <w:tabs>
          <w:tab w:val="left" w:pos="1620"/>
        </w:tabs>
        <w:spacing w:before="90"/>
        <w:ind w:left="1620" w:right="108" w:hanging="360"/>
        <w:rPr>
          <w:sz w:val="24"/>
        </w:rPr>
      </w:pPr>
      <w:r>
        <w:rPr>
          <w:sz w:val="24"/>
        </w:rPr>
        <w:t xml:space="preserve">Daily Fines. </w:t>
      </w:r>
      <w:r>
        <w:rPr>
          <w:spacing w:val="-6"/>
          <w:sz w:val="24"/>
        </w:rPr>
        <w:t xml:space="preserve">In </w:t>
      </w:r>
      <w:r>
        <w:rPr>
          <w:sz w:val="24"/>
        </w:rPr>
        <w:t xml:space="preserve">the event a Violation continues to exist uninterrupted 14 days after the date of the </w:t>
      </w:r>
      <w:r w:rsidR="000D1B87">
        <w:rPr>
          <w:sz w:val="24"/>
        </w:rPr>
        <w:t>Fourth</w:t>
      </w:r>
      <w:r>
        <w:rPr>
          <w:sz w:val="24"/>
        </w:rPr>
        <w:t xml:space="preserve"> Violation Notice, the </w:t>
      </w:r>
      <w:r w:rsidR="000D1B87">
        <w:rPr>
          <w:sz w:val="24"/>
        </w:rPr>
        <w:t>District</w:t>
      </w:r>
      <w:r>
        <w:rPr>
          <w:spacing w:val="-7"/>
          <w:sz w:val="24"/>
        </w:rPr>
        <w:t xml:space="preserve"> </w:t>
      </w:r>
      <w:r>
        <w:rPr>
          <w:spacing w:val="4"/>
          <w:sz w:val="24"/>
        </w:rPr>
        <w:t>may</w:t>
      </w:r>
      <w:r>
        <w:rPr>
          <w:spacing w:val="-21"/>
          <w:sz w:val="24"/>
        </w:rPr>
        <w:t xml:space="preserve"> </w:t>
      </w:r>
      <w:r>
        <w:rPr>
          <w:sz w:val="24"/>
        </w:rPr>
        <w:t>in</w:t>
      </w:r>
      <w:r>
        <w:rPr>
          <w:spacing w:val="-1"/>
          <w:sz w:val="24"/>
        </w:rPr>
        <w:t xml:space="preserve"> </w:t>
      </w:r>
      <w:r>
        <w:rPr>
          <w:sz w:val="24"/>
        </w:rPr>
        <w:t>its</w:t>
      </w:r>
      <w:r>
        <w:rPr>
          <w:spacing w:val="-4"/>
          <w:sz w:val="24"/>
        </w:rPr>
        <w:t xml:space="preserve"> </w:t>
      </w:r>
      <w:r>
        <w:rPr>
          <w:sz w:val="24"/>
        </w:rPr>
        <w:t>discretion,</w:t>
      </w:r>
      <w:r>
        <w:rPr>
          <w:spacing w:val="-11"/>
          <w:sz w:val="24"/>
        </w:rPr>
        <w:t xml:space="preserve"> </w:t>
      </w:r>
      <w:r>
        <w:rPr>
          <w:sz w:val="24"/>
        </w:rPr>
        <w:t>in</w:t>
      </w:r>
      <w:r>
        <w:rPr>
          <w:spacing w:val="-4"/>
          <w:sz w:val="24"/>
        </w:rPr>
        <w:t xml:space="preserve"> </w:t>
      </w:r>
      <w:r>
        <w:rPr>
          <w:sz w:val="24"/>
        </w:rPr>
        <w:t>addition</w:t>
      </w:r>
      <w:r>
        <w:rPr>
          <w:spacing w:val="-9"/>
          <w:sz w:val="24"/>
        </w:rPr>
        <w:t xml:space="preserve"> </w:t>
      </w:r>
      <w:r>
        <w:rPr>
          <w:sz w:val="24"/>
        </w:rPr>
        <w:t>to</w:t>
      </w:r>
      <w:r>
        <w:rPr>
          <w:spacing w:val="-4"/>
          <w:sz w:val="24"/>
        </w:rPr>
        <w:t xml:space="preserve"> </w:t>
      </w:r>
      <w:r>
        <w:rPr>
          <w:spacing w:val="2"/>
          <w:sz w:val="24"/>
        </w:rPr>
        <w:t>any</w:t>
      </w:r>
      <w:r>
        <w:rPr>
          <w:spacing w:val="-20"/>
          <w:sz w:val="24"/>
        </w:rPr>
        <w:t xml:space="preserve"> </w:t>
      </w:r>
      <w:r>
        <w:rPr>
          <w:sz w:val="24"/>
        </w:rPr>
        <w:t>other</w:t>
      </w:r>
      <w:r>
        <w:rPr>
          <w:spacing w:val="-1"/>
          <w:sz w:val="24"/>
        </w:rPr>
        <w:t xml:space="preserve"> </w:t>
      </w:r>
      <w:r>
        <w:rPr>
          <w:sz w:val="24"/>
        </w:rPr>
        <w:t>remedy,</w:t>
      </w:r>
      <w:r>
        <w:rPr>
          <w:spacing w:val="-8"/>
          <w:sz w:val="24"/>
        </w:rPr>
        <w:t xml:space="preserve"> </w:t>
      </w:r>
      <w:r>
        <w:rPr>
          <w:sz w:val="24"/>
        </w:rPr>
        <w:t>send</w:t>
      </w:r>
      <w:r>
        <w:rPr>
          <w:spacing w:val="-4"/>
          <w:sz w:val="24"/>
        </w:rPr>
        <w:t xml:space="preserve"> </w:t>
      </w:r>
      <w:r>
        <w:rPr>
          <w:sz w:val="24"/>
        </w:rPr>
        <w:t>the</w:t>
      </w:r>
      <w:r>
        <w:rPr>
          <w:spacing w:val="-5"/>
          <w:sz w:val="24"/>
        </w:rPr>
        <w:t xml:space="preserve"> </w:t>
      </w:r>
      <w:r>
        <w:rPr>
          <w:sz w:val="24"/>
        </w:rPr>
        <w:t>Owner</w:t>
      </w:r>
      <w:r>
        <w:rPr>
          <w:spacing w:val="-5"/>
          <w:sz w:val="24"/>
        </w:rPr>
        <w:t xml:space="preserve"> </w:t>
      </w:r>
      <w:r>
        <w:rPr>
          <w:sz w:val="24"/>
        </w:rPr>
        <w:t>a</w:t>
      </w:r>
      <w:r>
        <w:rPr>
          <w:spacing w:val="-5"/>
          <w:sz w:val="24"/>
        </w:rPr>
        <w:t xml:space="preserve"> </w:t>
      </w:r>
      <w:r>
        <w:rPr>
          <w:sz w:val="24"/>
        </w:rPr>
        <w:t xml:space="preserve">notice of </w:t>
      </w:r>
      <w:r w:rsidR="00205724">
        <w:rPr>
          <w:sz w:val="24"/>
        </w:rPr>
        <w:t>D</w:t>
      </w:r>
      <w:r>
        <w:rPr>
          <w:sz w:val="24"/>
        </w:rPr>
        <w:t xml:space="preserve">aily </w:t>
      </w:r>
      <w:r w:rsidR="00205724">
        <w:rPr>
          <w:sz w:val="24"/>
        </w:rPr>
        <w:t>D</w:t>
      </w:r>
      <w:r>
        <w:rPr>
          <w:sz w:val="24"/>
        </w:rPr>
        <w:t xml:space="preserve">ines (“Daily Fine Notice”) and thereafter impose a fine of up to </w:t>
      </w:r>
      <w:r w:rsidR="00205724">
        <w:rPr>
          <w:sz w:val="24"/>
        </w:rPr>
        <w:t>one-hundred</w:t>
      </w:r>
      <w:r>
        <w:rPr>
          <w:sz w:val="24"/>
        </w:rPr>
        <w:t xml:space="preserve"> dollars ($</w:t>
      </w:r>
      <w:r w:rsidRPr="008A69F4">
        <w:rPr>
          <w:sz w:val="24"/>
        </w:rPr>
        <w:t>10</w:t>
      </w:r>
      <w:r w:rsidR="000D1B87">
        <w:rPr>
          <w:sz w:val="24"/>
        </w:rPr>
        <w:t>0</w:t>
      </w:r>
      <w:r w:rsidRPr="008A69F4">
        <w:rPr>
          <w:sz w:val="24"/>
        </w:rPr>
        <w:t>.00</w:t>
      </w:r>
      <w:r>
        <w:rPr>
          <w:sz w:val="24"/>
        </w:rPr>
        <w:t>)</w:t>
      </w:r>
      <w:r>
        <w:rPr>
          <w:spacing w:val="-8"/>
          <w:sz w:val="24"/>
        </w:rPr>
        <w:t xml:space="preserve"> </w:t>
      </w:r>
      <w:r>
        <w:rPr>
          <w:sz w:val="24"/>
        </w:rPr>
        <w:t>for</w:t>
      </w:r>
      <w:r>
        <w:rPr>
          <w:spacing w:val="-1"/>
          <w:sz w:val="24"/>
        </w:rPr>
        <w:t xml:space="preserve"> </w:t>
      </w:r>
      <w:r>
        <w:rPr>
          <w:sz w:val="24"/>
        </w:rPr>
        <w:t>every</w:t>
      </w:r>
      <w:r>
        <w:rPr>
          <w:spacing w:val="-23"/>
          <w:sz w:val="24"/>
        </w:rPr>
        <w:t xml:space="preserve"> </w:t>
      </w:r>
      <w:r>
        <w:rPr>
          <w:sz w:val="24"/>
        </w:rPr>
        <w:t>subsequent</w:t>
      </w:r>
      <w:r>
        <w:rPr>
          <w:spacing w:val="-10"/>
          <w:sz w:val="24"/>
        </w:rPr>
        <w:t xml:space="preserve"> </w:t>
      </w:r>
      <w:r>
        <w:rPr>
          <w:spacing w:val="2"/>
          <w:sz w:val="24"/>
        </w:rPr>
        <w:t>day</w:t>
      </w:r>
      <w:r>
        <w:rPr>
          <w:spacing w:val="-17"/>
          <w:sz w:val="24"/>
        </w:rPr>
        <w:t xml:space="preserve"> </w:t>
      </w:r>
      <w:r>
        <w:rPr>
          <w:sz w:val="24"/>
        </w:rPr>
        <w:t>that</w:t>
      </w:r>
      <w:r>
        <w:rPr>
          <w:spacing w:val="-1"/>
          <w:sz w:val="24"/>
        </w:rPr>
        <w:t xml:space="preserve"> </w:t>
      </w:r>
      <w:r>
        <w:rPr>
          <w:sz w:val="24"/>
        </w:rPr>
        <w:t>a</w:t>
      </w:r>
      <w:r>
        <w:rPr>
          <w:spacing w:val="-4"/>
          <w:sz w:val="24"/>
        </w:rPr>
        <w:t xml:space="preserve"> </w:t>
      </w:r>
      <w:r>
        <w:rPr>
          <w:sz w:val="24"/>
        </w:rPr>
        <w:t>Continuous</w:t>
      </w:r>
      <w:r>
        <w:rPr>
          <w:spacing w:val="-11"/>
          <w:sz w:val="24"/>
        </w:rPr>
        <w:t xml:space="preserve"> </w:t>
      </w:r>
      <w:r>
        <w:rPr>
          <w:sz w:val="24"/>
        </w:rPr>
        <w:t>Violation</w:t>
      </w:r>
      <w:r>
        <w:rPr>
          <w:spacing w:val="-8"/>
          <w:sz w:val="24"/>
        </w:rPr>
        <w:t xml:space="preserve"> </w:t>
      </w:r>
      <w:r w:rsidR="00205724">
        <w:rPr>
          <w:sz w:val="24"/>
        </w:rPr>
        <w:t>exists</w:t>
      </w:r>
      <w:r>
        <w:rPr>
          <w:sz w:val="24"/>
        </w:rPr>
        <w:t>.</w:t>
      </w:r>
    </w:p>
    <w:p w14:paraId="2EA191DA" w14:textId="77777777" w:rsidR="00BB1C7C" w:rsidRDefault="00BB1C7C">
      <w:pPr>
        <w:pStyle w:val="BodyText"/>
        <w:spacing w:before="7"/>
        <w:rPr>
          <w:sz w:val="23"/>
        </w:rPr>
      </w:pPr>
    </w:p>
    <w:p w14:paraId="076527A0" w14:textId="4D0DBB99" w:rsidR="00BB1C7C" w:rsidRDefault="00A575B5">
      <w:pPr>
        <w:pStyle w:val="ListParagraph"/>
        <w:numPr>
          <w:ilvl w:val="0"/>
          <w:numId w:val="1"/>
        </w:numPr>
        <w:tabs>
          <w:tab w:val="left" w:pos="1099"/>
        </w:tabs>
        <w:ind w:hanging="360"/>
        <w:jc w:val="both"/>
        <w:rPr>
          <w:sz w:val="24"/>
        </w:rPr>
      </w:pPr>
      <w:r>
        <w:rPr>
          <w:sz w:val="24"/>
        </w:rPr>
        <w:t xml:space="preserve">Enforcement Process for </w:t>
      </w:r>
      <w:r w:rsidRPr="00205724">
        <w:rPr>
          <w:b/>
          <w:bCs/>
          <w:sz w:val="24"/>
        </w:rPr>
        <w:t>Repetitious Violations</w:t>
      </w:r>
      <w:r>
        <w:rPr>
          <w:sz w:val="24"/>
        </w:rPr>
        <w:t>. Upon determining that a “</w:t>
      </w:r>
      <w:r w:rsidR="000D1B87">
        <w:rPr>
          <w:sz w:val="24"/>
        </w:rPr>
        <w:t>Repetitious</w:t>
      </w:r>
      <w:r>
        <w:rPr>
          <w:sz w:val="24"/>
        </w:rPr>
        <w:t xml:space="preserve"> </w:t>
      </w:r>
      <w:r w:rsidR="000D1B87">
        <w:rPr>
          <w:sz w:val="24"/>
        </w:rPr>
        <w:t xml:space="preserve">  </w:t>
      </w:r>
      <w:r>
        <w:rPr>
          <w:sz w:val="24"/>
        </w:rPr>
        <w:t xml:space="preserve">Violation” has occurred, the </w:t>
      </w:r>
      <w:r w:rsidR="000D1B87">
        <w:rPr>
          <w:sz w:val="24"/>
        </w:rPr>
        <w:t>District</w:t>
      </w:r>
      <w:r>
        <w:rPr>
          <w:sz w:val="24"/>
        </w:rPr>
        <w:t xml:space="preserve"> Representative and Board shall take the following</w:t>
      </w:r>
      <w:r>
        <w:rPr>
          <w:spacing w:val="-17"/>
          <w:sz w:val="24"/>
        </w:rPr>
        <w:t xml:space="preserve"> </w:t>
      </w:r>
      <w:r>
        <w:rPr>
          <w:sz w:val="24"/>
        </w:rPr>
        <w:t>steps:</w:t>
      </w:r>
    </w:p>
    <w:p w14:paraId="1953D1AE" w14:textId="77777777" w:rsidR="000D1B87" w:rsidRDefault="000D1B87" w:rsidP="000D1B87">
      <w:pPr>
        <w:pStyle w:val="ListParagraph"/>
        <w:tabs>
          <w:tab w:val="left" w:pos="1099"/>
        </w:tabs>
        <w:ind w:firstLine="0"/>
        <w:jc w:val="right"/>
        <w:rPr>
          <w:sz w:val="24"/>
        </w:rPr>
      </w:pPr>
    </w:p>
    <w:p w14:paraId="7BB4FC22" w14:textId="6C29BA1E" w:rsidR="00BB1C7C" w:rsidRPr="00C441FE" w:rsidRDefault="00A575B5" w:rsidP="00C441FE">
      <w:pPr>
        <w:pStyle w:val="ListParagraph"/>
        <w:numPr>
          <w:ilvl w:val="1"/>
          <w:numId w:val="1"/>
        </w:numPr>
        <w:tabs>
          <w:tab w:val="left" w:pos="1800"/>
        </w:tabs>
        <w:spacing w:before="9"/>
        <w:ind w:hanging="360"/>
        <w:rPr>
          <w:sz w:val="23"/>
        </w:rPr>
      </w:pPr>
      <w:r>
        <w:rPr>
          <w:sz w:val="24"/>
        </w:rPr>
        <w:t>First Violation/</w:t>
      </w:r>
      <w:r w:rsidR="00CB265B">
        <w:rPr>
          <w:sz w:val="24"/>
        </w:rPr>
        <w:t xml:space="preserve">Advisory </w:t>
      </w:r>
      <w:r>
        <w:rPr>
          <w:sz w:val="24"/>
        </w:rPr>
        <w:t xml:space="preserve">Notice. </w:t>
      </w:r>
      <w:r w:rsidRPr="00C441FE">
        <w:rPr>
          <w:spacing w:val="-6"/>
          <w:sz w:val="24"/>
        </w:rPr>
        <w:t xml:space="preserve">If </w:t>
      </w:r>
      <w:r>
        <w:rPr>
          <w:sz w:val="24"/>
        </w:rPr>
        <w:t xml:space="preserve">the </w:t>
      </w:r>
      <w:r w:rsidR="000D1B87">
        <w:rPr>
          <w:sz w:val="24"/>
        </w:rPr>
        <w:t>District</w:t>
      </w:r>
      <w:r>
        <w:rPr>
          <w:sz w:val="24"/>
        </w:rPr>
        <w:t xml:space="preserve"> Representative determines that a </w:t>
      </w:r>
      <w:r w:rsidR="000D1B87">
        <w:rPr>
          <w:sz w:val="24"/>
        </w:rPr>
        <w:t xml:space="preserve">Repetitious </w:t>
      </w:r>
      <w:r>
        <w:rPr>
          <w:sz w:val="24"/>
        </w:rPr>
        <w:t xml:space="preserve">Violation of the Governing Documents has occurred, either through the investigative process, or through independent inspections or observations of the </w:t>
      </w:r>
      <w:r w:rsidR="000D1B87">
        <w:rPr>
          <w:sz w:val="24"/>
        </w:rPr>
        <w:t>District</w:t>
      </w:r>
      <w:r>
        <w:rPr>
          <w:sz w:val="24"/>
        </w:rPr>
        <w:t xml:space="preserve"> Representative,</w:t>
      </w:r>
      <w:r w:rsidR="00F528BF">
        <w:rPr>
          <w:sz w:val="24"/>
        </w:rPr>
        <w:t xml:space="preserve"> and that it is the responsibility of a particular Owner,</w:t>
      </w:r>
      <w:r>
        <w:rPr>
          <w:sz w:val="24"/>
        </w:rPr>
        <w:t xml:space="preserve"> the </w:t>
      </w:r>
      <w:r w:rsidR="000D1B87">
        <w:rPr>
          <w:sz w:val="24"/>
        </w:rPr>
        <w:t>District</w:t>
      </w:r>
      <w:r>
        <w:rPr>
          <w:sz w:val="24"/>
        </w:rPr>
        <w:t xml:space="preserve"> Representative will send a</w:t>
      </w:r>
      <w:r w:rsidR="00CB265B">
        <w:rPr>
          <w:sz w:val="24"/>
        </w:rPr>
        <w:t xml:space="preserve">n Advisory Notice </w:t>
      </w:r>
      <w:r>
        <w:rPr>
          <w:sz w:val="24"/>
        </w:rPr>
        <w:t xml:space="preserve">to the Owner </w:t>
      </w:r>
      <w:r w:rsidRPr="00C441FE">
        <w:rPr>
          <w:spacing w:val="6"/>
          <w:sz w:val="24"/>
        </w:rPr>
        <w:t xml:space="preserve">by </w:t>
      </w:r>
      <w:r>
        <w:rPr>
          <w:sz w:val="24"/>
        </w:rPr>
        <w:t xml:space="preserve">first-class United States mail to the address of the Owner </w:t>
      </w:r>
      <w:r w:rsidR="000D1B87">
        <w:rPr>
          <w:sz w:val="24"/>
        </w:rPr>
        <w:t>according to the District</w:t>
      </w:r>
      <w:r w:rsidR="00C441FE">
        <w:rPr>
          <w:sz w:val="24"/>
        </w:rPr>
        <w:t xml:space="preserve">’s records </w:t>
      </w:r>
      <w:r w:rsidR="000D1B87">
        <w:rPr>
          <w:sz w:val="24"/>
        </w:rPr>
        <w:t>(“Owner’s Address”)</w:t>
      </w:r>
      <w:r w:rsidR="00C441FE">
        <w:rPr>
          <w:sz w:val="24"/>
        </w:rPr>
        <w:t>.</w:t>
      </w:r>
    </w:p>
    <w:p w14:paraId="4DD91714" w14:textId="77777777" w:rsidR="00C441FE" w:rsidRPr="00C441FE" w:rsidRDefault="00C441FE" w:rsidP="00C441FE">
      <w:pPr>
        <w:pStyle w:val="ListParagraph"/>
        <w:tabs>
          <w:tab w:val="left" w:pos="1800"/>
        </w:tabs>
        <w:spacing w:before="9"/>
        <w:ind w:left="1780" w:firstLine="0"/>
        <w:rPr>
          <w:sz w:val="23"/>
        </w:rPr>
      </w:pPr>
    </w:p>
    <w:p w14:paraId="1D30EF87" w14:textId="700535E6" w:rsidR="00C441FE" w:rsidRPr="003B13F3" w:rsidRDefault="00A575B5" w:rsidP="003B13F3">
      <w:pPr>
        <w:pStyle w:val="ListParagraph"/>
        <w:numPr>
          <w:ilvl w:val="1"/>
          <w:numId w:val="1"/>
        </w:numPr>
        <w:tabs>
          <w:tab w:val="left" w:pos="1800"/>
        </w:tabs>
        <w:ind w:hanging="360"/>
        <w:rPr>
          <w:sz w:val="24"/>
        </w:rPr>
      </w:pPr>
      <w:r w:rsidRPr="003B13F3">
        <w:rPr>
          <w:sz w:val="24"/>
        </w:rPr>
        <w:t xml:space="preserve">Second Violation/Hearing Notice. </w:t>
      </w:r>
      <w:r w:rsidRPr="003B13F3">
        <w:rPr>
          <w:spacing w:val="-6"/>
          <w:sz w:val="24"/>
        </w:rPr>
        <w:t xml:space="preserve">If </w:t>
      </w:r>
      <w:r w:rsidRPr="003B13F3">
        <w:rPr>
          <w:sz w:val="24"/>
        </w:rPr>
        <w:t xml:space="preserve">an Owner subsequently violates the same covenant or rule within 180 </w:t>
      </w:r>
      <w:r w:rsidRPr="003B13F3">
        <w:rPr>
          <w:spacing w:val="-3"/>
          <w:sz w:val="24"/>
        </w:rPr>
        <w:t xml:space="preserve">days </w:t>
      </w:r>
      <w:r w:rsidRPr="003B13F3">
        <w:rPr>
          <w:sz w:val="24"/>
        </w:rPr>
        <w:t xml:space="preserve">of date of </w:t>
      </w:r>
      <w:r w:rsidRPr="003B13F3">
        <w:rPr>
          <w:spacing w:val="2"/>
          <w:sz w:val="24"/>
        </w:rPr>
        <w:t xml:space="preserve">the </w:t>
      </w:r>
      <w:r w:rsidR="00CB265B">
        <w:rPr>
          <w:sz w:val="24"/>
        </w:rPr>
        <w:t>Advisory</w:t>
      </w:r>
      <w:r w:rsidR="00C441FE" w:rsidRPr="003B13F3">
        <w:rPr>
          <w:sz w:val="24"/>
        </w:rPr>
        <w:t xml:space="preserve"> Notice</w:t>
      </w:r>
      <w:r w:rsidRPr="003B13F3">
        <w:rPr>
          <w:sz w:val="24"/>
        </w:rPr>
        <w:t xml:space="preserve">, </w:t>
      </w:r>
      <w:r w:rsidR="00C441FE" w:rsidRPr="003B13F3">
        <w:rPr>
          <w:sz w:val="24"/>
        </w:rPr>
        <w:t xml:space="preserve">each such instance shall constitute a separate Repetitious Violation for which fines may be imposed pursuant to the fine schedule set forth in </w:t>
      </w:r>
      <w:r w:rsidR="00C441FE" w:rsidRPr="00696743">
        <w:rPr>
          <w:sz w:val="24"/>
        </w:rPr>
        <w:t xml:space="preserve">Paragraph </w:t>
      </w:r>
      <w:r w:rsidR="003B13F3" w:rsidRPr="00696743">
        <w:rPr>
          <w:sz w:val="24"/>
        </w:rPr>
        <w:t>I</w:t>
      </w:r>
      <w:r w:rsidR="00C441FE" w:rsidRPr="00696743">
        <w:rPr>
          <w:sz w:val="24"/>
        </w:rPr>
        <w:t>.</w:t>
      </w:r>
      <w:r w:rsidR="00C441FE" w:rsidRPr="003B13F3">
        <w:rPr>
          <w:sz w:val="24"/>
        </w:rPr>
        <w:t xml:space="preserve"> Upon the occurrence of </w:t>
      </w:r>
      <w:r w:rsidR="00CB265B">
        <w:rPr>
          <w:sz w:val="24"/>
        </w:rPr>
        <w:t>each</w:t>
      </w:r>
      <w:r w:rsidR="00C441FE" w:rsidRPr="003B13F3">
        <w:rPr>
          <w:sz w:val="24"/>
        </w:rPr>
        <w:t xml:space="preserve"> subsequent Violation, the District representative shall send the owner a Repetitious Violation Notice, notice advising the owner of the Violation and of the fine to be imposed. The Violation Notice shall further state that the </w:t>
      </w:r>
      <w:r w:rsidR="003B13F3" w:rsidRPr="003B13F3">
        <w:rPr>
          <w:sz w:val="24"/>
        </w:rPr>
        <w:t>O</w:t>
      </w:r>
      <w:r w:rsidR="00C441FE" w:rsidRPr="003B13F3">
        <w:rPr>
          <w:sz w:val="24"/>
        </w:rPr>
        <w:t xml:space="preserve">wner is entitled to a hearing on the merits of the matter provided that such hearing is requested in writing or by email by the </w:t>
      </w:r>
      <w:r w:rsidR="003B13F3" w:rsidRPr="003B13F3">
        <w:rPr>
          <w:sz w:val="24"/>
        </w:rPr>
        <w:t>O</w:t>
      </w:r>
      <w:r w:rsidR="00C441FE" w:rsidRPr="003B13F3">
        <w:rPr>
          <w:sz w:val="24"/>
        </w:rPr>
        <w:t xml:space="preserve">wner within 10 days of such notice.  The District may impose </w:t>
      </w:r>
      <w:r w:rsidR="00C441FE" w:rsidRPr="003B13F3">
        <w:rPr>
          <w:sz w:val="24"/>
        </w:rPr>
        <w:lastRenderedPageBreak/>
        <w:t xml:space="preserve">additional fines with each </w:t>
      </w:r>
      <w:r w:rsidR="003B13F3" w:rsidRPr="003B13F3">
        <w:rPr>
          <w:sz w:val="24"/>
        </w:rPr>
        <w:t>R</w:t>
      </w:r>
      <w:r w:rsidR="00C441FE" w:rsidRPr="003B13F3">
        <w:rPr>
          <w:sz w:val="24"/>
        </w:rPr>
        <w:t xml:space="preserve">epetitious </w:t>
      </w:r>
      <w:r w:rsidR="003B13F3" w:rsidRPr="003B13F3">
        <w:rPr>
          <w:sz w:val="24"/>
        </w:rPr>
        <w:t>V</w:t>
      </w:r>
      <w:r w:rsidR="00C441FE" w:rsidRPr="003B13F3">
        <w:rPr>
          <w:sz w:val="24"/>
        </w:rPr>
        <w:t xml:space="preserve">iolation </w:t>
      </w:r>
      <w:r w:rsidR="003B13F3" w:rsidRPr="003B13F3">
        <w:rPr>
          <w:sz w:val="24"/>
        </w:rPr>
        <w:t xml:space="preserve">Notice sent </w:t>
      </w:r>
      <w:r w:rsidR="00CB265B">
        <w:rPr>
          <w:sz w:val="24"/>
        </w:rPr>
        <w:t xml:space="preserve">after the Second Notice </w:t>
      </w:r>
      <w:r w:rsidR="00C441FE" w:rsidRPr="003B13F3">
        <w:rPr>
          <w:sz w:val="24"/>
        </w:rPr>
        <w:t>without providing the owner with the opportunity for a hearing thereafter</w:t>
      </w:r>
      <w:r w:rsidR="003B13F3" w:rsidRPr="003B13F3">
        <w:rPr>
          <w:sz w:val="24"/>
        </w:rPr>
        <w:t>.</w:t>
      </w:r>
      <w:r w:rsidR="00C441FE" w:rsidRPr="003B13F3">
        <w:rPr>
          <w:sz w:val="24"/>
        </w:rPr>
        <w:t xml:space="preserve"> </w:t>
      </w:r>
    </w:p>
    <w:p w14:paraId="79EC9437" w14:textId="77777777" w:rsidR="00C441FE" w:rsidRDefault="00C441FE" w:rsidP="003B13F3">
      <w:pPr>
        <w:pStyle w:val="ListParagraph"/>
        <w:tabs>
          <w:tab w:val="left" w:pos="1800"/>
        </w:tabs>
        <w:ind w:left="1780" w:firstLine="0"/>
        <w:jc w:val="right"/>
        <w:rPr>
          <w:sz w:val="24"/>
        </w:rPr>
      </w:pPr>
    </w:p>
    <w:p w14:paraId="02646F37" w14:textId="05E96389" w:rsidR="00BB1C7C" w:rsidRDefault="00A575B5">
      <w:pPr>
        <w:pStyle w:val="ListParagraph"/>
        <w:numPr>
          <w:ilvl w:val="1"/>
          <w:numId w:val="1"/>
        </w:numPr>
        <w:tabs>
          <w:tab w:val="left" w:pos="1840"/>
        </w:tabs>
        <w:ind w:right="111" w:hanging="360"/>
        <w:rPr>
          <w:sz w:val="24"/>
        </w:rPr>
      </w:pPr>
      <w:r>
        <w:rPr>
          <w:sz w:val="24"/>
        </w:rPr>
        <w:t xml:space="preserve">Third and Subsequent Violations/Repeated Violation Notice. </w:t>
      </w:r>
      <w:r>
        <w:rPr>
          <w:spacing w:val="-6"/>
          <w:sz w:val="24"/>
        </w:rPr>
        <w:t xml:space="preserve">If </w:t>
      </w:r>
      <w:r>
        <w:rPr>
          <w:sz w:val="24"/>
        </w:rPr>
        <w:t xml:space="preserve">the Owner has subsequent violations of </w:t>
      </w:r>
      <w:r w:rsidR="00CB265B">
        <w:rPr>
          <w:sz w:val="24"/>
        </w:rPr>
        <w:t xml:space="preserve">the </w:t>
      </w:r>
      <w:r>
        <w:rPr>
          <w:sz w:val="24"/>
        </w:rPr>
        <w:t xml:space="preserve">same covenant or rule within 180 </w:t>
      </w:r>
      <w:r>
        <w:rPr>
          <w:spacing w:val="-3"/>
          <w:sz w:val="24"/>
        </w:rPr>
        <w:t xml:space="preserve">days </w:t>
      </w:r>
      <w:r>
        <w:rPr>
          <w:sz w:val="24"/>
        </w:rPr>
        <w:t xml:space="preserve">of the date of the </w:t>
      </w:r>
      <w:r w:rsidR="00CB265B">
        <w:rPr>
          <w:sz w:val="24"/>
        </w:rPr>
        <w:t>Second Violation Notice</w:t>
      </w:r>
      <w:r>
        <w:rPr>
          <w:sz w:val="24"/>
        </w:rPr>
        <w:t xml:space="preserve">, each such instance shall constitute a separate Violation for which fines </w:t>
      </w:r>
      <w:r>
        <w:rPr>
          <w:spacing w:val="5"/>
          <w:sz w:val="24"/>
        </w:rPr>
        <w:t xml:space="preserve">may </w:t>
      </w:r>
      <w:r>
        <w:rPr>
          <w:spacing w:val="3"/>
          <w:sz w:val="24"/>
        </w:rPr>
        <w:t xml:space="preserve">be </w:t>
      </w:r>
      <w:r>
        <w:rPr>
          <w:sz w:val="24"/>
        </w:rPr>
        <w:t xml:space="preserve">imposed pursuant to the fine schedule set forth in </w:t>
      </w:r>
      <w:r w:rsidRPr="00696743">
        <w:rPr>
          <w:sz w:val="24"/>
        </w:rPr>
        <w:t xml:space="preserve">Paragraph </w:t>
      </w:r>
      <w:r w:rsidRPr="00696743">
        <w:rPr>
          <w:spacing w:val="-4"/>
          <w:sz w:val="24"/>
        </w:rPr>
        <w:t>I.</w:t>
      </w:r>
      <w:r>
        <w:rPr>
          <w:spacing w:val="-4"/>
          <w:sz w:val="24"/>
        </w:rPr>
        <w:t xml:space="preserve"> </w:t>
      </w:r>
      <w:r>
        <w:rPr>
          <w:sz w:val="24"/>
        </w:rPr>
        <w:t xml:space="preserve">Upon the occurrence of each subsequent Violation, the </w:t>
      </w:r>
      <w:r w:rsidR="003B13F3">
        <w:rPr>
          <w:sz w:val="24"/>
        </w:rPr>
        <w:t>District</w:t>
      </w:r>
      <w:r>
        <w:rPr>
          <w:sz w:val="24"/>
        </w:rPr>
        <w:t xml:space="preserve"> Representative shall send the Owner a notice advising the Owner of the Repeated</w:t>
      </w:r>
      <w:r>
        <w:rPr>
          <w:spacing w:val="-11"/>
          <w:sz w:val="24"/>
        </w:rPr>
        <w:t xml:space="preserve"> </w:t>
      </w:r>
      <w:r>
        <w:rPr>
          <w:sz w:val="24"/>
        </w:rPr>
        <w:t>Violation</w:t>
      </w:r>
      <w:r>
        <w:rPr>
          <w:spacing w:val="-8"/>
          <w:sz w:val="24"/>
        </w:rPr>
        <w:t xml:space="preserve"> </w:t>
      </w:r>
      <w:r>
        <w:rPr>
          <w:sz w:val="24"/>
        </w:rPr>
        <w:t>and</w:t>
      </w:r>
      <w:r>
        <w:rPr>
          <w:spacing w:val="-3"/>
          <w:sz w:val="24"/>
        </w:rPr>
        <w:t xml:space="preserve"> </w:t>
      </w:r>
      <w:r>
        <w:rPr>
          <w:sz w:val="24"/>
        </w:rPr>
        <w:t>of</w:t>
      </w:r>
      <w:r>
        <w:rPr>
          <w:spacing w:val="-4"/>
          <w:sz w:val="24"/>
        </w:rPr>
        <w:t xml:space="preserve"> </w:t>
      </w:r>
      <w:r>
        <w:rPr>
          <w:sz w:val="24"/>
        </w:rPr>
        <w:t>the</w:t>
      </w:r>
      <w:r>
        <w:rPr>
          <w:spacing w:val="-9"/>
          <w:sz w:val="24"/>
        </w:rPr>
        <w:t xml:space="preserve"> </w:t>
      </w:r>
      <w:r>
        <w:rPr>
          <w:sz w:val="24"/>
        </w:rPr>
        <w:t>fine</w:t>
      </w:r>
      <w:r>
        <w:rPr>
          <w:spacing w:val="-9"/>
          <w:sz w:val="24"/>
        </w:rPr>
        <w:t xml:space="preserve"> </w:t>
      </w:r>
      <w:r>
        <w:rPr>
          <w:sz w:val="24"/>
        </w:rPr>
        <w:t>to</w:t>
      </w:r>
      <w:r>
        <w:rPr>
          <w:spacing w:val="-3"/>
          <w:sz w:val="24"/>
        </w:rPr>
        <w:t xml:space="preserve"> </w:t>
      </w:r>
      <w:r>
        <w:rPr>
          <w:sz w:val="24"/>
        </w:rPr>
        <w:t>be</w:t>
      </w:r>
      <w:r>
        <w:rPr>
          <w:spacing w:val="-4"/>
          <w:sz w:val="24"/>
        </w:rPr>
        <w:t xml:space="preserve"> </w:t>
      </w:r>
      <w:r>
        <w:rPr>
          <w:sz w:val="24"/>
        </w:rPr>
        <w:t>imposed.</w:t>
      </w:r>
    </w:p>
    <w:p w14:paraId="620B4F8B" w14:textId="77777777" w:rsidR="00BB1C7C" w:rsidRDefault="00BB1C7C">
      <w:pPr>
        <w:pStyle w:val="BodyText"/>
        <w:spacing w:before="2"/>
      </w:pPr>
    </w:p>
    <w:p w14:paraId="3F37FC8F" w14:textId="525C85D7" w:rsidR="00BB1C7C" w:rsidRPr="00696743" w:rsidRDefault="00A575B5" w:rsidP="00696743">
      <w:pPr>
        <w:pStyle w:val="ListParagraph"/>
        <w:numPr>
          <w:ilvl w:val="0"/>
          <w:numId w:val="1"/>
        </w:numPr>
        <w:tabs>
          <w:tab w:val="left" w:pos="1100"/>
          <w:tab w:val="left" w:pos="1101"/>
        </w:tabs>
        <w:spacing w:line="276" w:lineRule="exact"/>
        <w:ind w:right="109" w:hanging="400"/>
        <w:jc w:val="both"/>
        <w:rPr>
          <w:sz w:val="24"/>
          <w:szCs w:val="24"/>
        </w:rPr>
      </w:pPr>
      <w:r>
        <w:rPr>
          <w:sz w:val="24"/>
        </w:rPr>
        <w:t>Hearing</w:t>
      </w:r>
      <w:r w:rsidR="00207BD5">
        <w:rPr>
          <w:sz w:val="24"/>
        </w:rPr>
        <w:t xml:space="preserve"> </w:t>
      </w:r>
      <w:r>
        <w:rPr>
          <w:sz w:val="24"/>
        </w:rPr>
        <w:t>on</w:t>
      </w:r>
      <w:r w:rsidR="00207BD5">
        <w:rPr>
          <w:sz w:val="24"/>
        </w:rPr>
        <w:t xml:space="preserve"> </w:t>
      </w:r>
      <w:r>
        <w:rPr>
          <w:sz w:val="24"/>
        </w:rPr>
        <w:t xml:space="preserve">Violation. </w:t>
      </w:r>
      <w:r w:rsidRPr="00696743">
        <w:rPr>
          <w:spacing w:val="-7"/>
          <w:sz w:val="24"/>
        </w:rPr>
        <w:t xml:space="preserve">If </w:t>
      </w:r>
      <w:r>
        <w:rPr>
          <w:sz w:val="24"/>
        </w:rPr>
        <w:t>a hearing is requested by the Owner</w:t>
      </w:r>
      <w:r>
        <w:t xml:space="preserve">, </w:t>
      </w:r>
      <w:r w:rsidRPr="00696743">
        <w:rPr>
          <w:sz w:val="24"/>
          <w:szCs w:val="24"/>
        </w:rPr>
        <w:t xml:space="preserve">the </w:t>
      </w:r>
      <w:r w:rsidR="003B13F3" w:rsidRPr="00696743">
        <w:rPr>
          <w:sz w:val="24"/>
          <w:szCs w:val="24"/>
        </w:rPr>
        <w:t>District</w:t>
      </w:r>
      <w:r w:rsidRPr="00696743">
        <w:rPr>
          <w:sz w:val="24"/>
          <w:szCs w:val="24"/>
        </w:rPr>
        <w:t xml:space="preserve"> Representative shall notify the Owner </w:t>
      </w:r>
      <w:r w:rsidR="00572738" w:rsidRPr="00696743">
        <w:rPr>
          <w:sz w:val="24"/>
          <w:szCs w:val="24"/>
        </w:rPr>
        <w:t xml:space="preserve">in writing or by email </w:t>
      </w:r>
      <w:r w:rsidRPr="00696743">
        <w:rPr>
          <w:sz w:val="24"/>
          <w:szCs w:val="24"/>
        </w:rPr>
        <w:t xml:space="preserve">of the date, time, and place of the hearing at least </w:t>
      </w:r>
      <w:r w:rsidR="003B13F3" w:rsidRPr="00696743">
        <w:rPr>
          <w:sz w:val="24"/>
          <w:szCs w:val="24"/>
        </w:rPr>
        <w:t>10</w:t>
      </w:r>
      <w:r w:rsidRPr="00696743">
        <w:rPr>
          <w:sz w:val="24"/>
          <w:szCs w:val="24"/>
        </w:rPr>
        <w:t xml:space="preserve"> </w:t>
      </w:r>
      <w:r w:rsidRPr="00696743">
        <w:rPr>
          <w:spacing w:val="-3"/>
          <w:sz w:val="24"/>
          <w:szCs w:val="24"/>
        </w:rPr>
        <w:t xml:space="preserve">days </w:t>
      </w:r>
      <w:r w:rsidRPr="00696743">
        <w:rPr>
          <w:sz w:val="24"/>
          <w:szCs w:val="24"/>
        </w:rPr>
        <w:t xml:space="preserve">prior to the hearing. Hearings regarding violations of the Governing Documents shall </w:t>
      </w:r>
      <w:r w:rsidR="00426C5E" w:rsidRPr="00696743">
        <w:rPr>
          <w:sz w:val="24"/>
          <w:szCs w:val="24"/>
        </w:rPr>
        <w:t xml:space="preserve">be </w:t>
      </w:r>
      <w:r w:rsidR="006D7FD1" w:rsidRPr="00696743">
        <w:rPr>
          <w:sz w:val="24"/>
          <w:szCs w:val="24"/>
        </w:rPr>
        <w:t xml:space="preserve">conducted by </w:t>
      </w:r>
      <w:r w:rsidR="00572738" w:rsidRPr="00696743">
        <w:rPr>
          <w:sz w:val="24"/>
          <w:szCs w:val="24"/>
        </w:rPr>
        <w:t>an</w:t>
      </w:r>
      <w:r w:rsidR="008A69F4" w:rsidRPr="00696743">
        <w:rPr>
          <w:sz w:val="24"/>
          <w:szCs w:val="24"/>
        </w:rPr>
        <w:t xml:space="preserve"> </w:t>
      </w:r>
      <w:r w:rsidR="00572738" w:rsidRPr="00696743">
        <w:rPr>
          <w:sz w:val="24"/>
          <w:szCs w:val="24"/>
        </w:rPr>
        <w:t>Impartial Decision Maker.</w:t>
      </w:r>
    </w:p>
    <w:p w14:paraId="61E0D031" w14:textId="77777777" w:rsidR="00BB1C7C" w:rsidRDefault="00BB1C7C">
      <w:pPr>
        <w:pStyle w:val="BodyText"/>
        <w:spacing w:before="10"/>
        <w:rPr>
          <w:sz w:val="23"/>
        </w:rPr>
      </w:pPr>
    </w:p>
    <w:p w14:paraId="2796C0B8" w14:textId="747E56F5" w:rsidR="00572738" w:rsidRPr="00572738" w:rsidRDefault="00A575B5" w:rsidP="00572738">
      <w:pPr>
        <w:pStyle w:val="ListParagraph"/>
        <w:numPr>
          <w:ilvl w:val="0"/>
          <w:numId w:val="1"/>
        </w:numPr>
        <w:tabs>
          <w:tab w:val="left" w:pos="1111"/>
          <w:tab w:val="left" w:pos="4834"/>
        </w:tabs>
        <w:spacing w:before="179" w:line="259" w:lineRule="auto"/>
        <w:ind w:right="104" w:hanging="360"/>
        <w:jc w:val="both"/>
      </w:pPr>
      <w:r>
        <w:tab/>
      </w:r>
      <w:r w:rsidRPr="00572738">
        <w:rPr>
          <w:sz w:val="24"/>
        </w:rPr>
        <w:t>Failure</w:t>
      </w:r>
      <w:r w:rsidRPr="00572738">
        <w:rPr>
          <w:spacing w:val="-25"/>
          <w:sz w:val="24"/>
        </w:rPr>
        <w:t xml:space="preserve"> </w:t>
      </w:r>
      <w:r w:rsidRPr="00572738">
        <w:rPr>
          <w:sz w:val="24"/>
        </w:rPr>
        <w:t>to</w:t>
      </w:r>
      <w:r w:rsidRPr="00572738">
        <w:rPr>
          <w:spacing w:val="-21"/>
          <w:sz w:val="24"/>
        </w:rPr>
        <w:t xml:space="preserve"> </w:t>
      </w:r>
      <w:r w:rsidRPr="00572738">
        <w:rPr>
          <w:sz w:val="24"/>
        </w:rPr>
        <w:t>Attend</w:t>
      </w:r>
      <w:r w:rsidRPr="00572738">
        <w:rPr>
          <w:spacing w:val="-21"/>
          <w:sz w:val="24"/>
        </w:rPr>
        <w:t xml:space="preserve"> </w:t>
      </w:r>
      <w:r w:rsidRPr="00572738">
        <w:rPr>
          <w:sz w:val="24"/>
        </w:rPr>
        <w:t>or</w:t>
      </w:r>
      <w:r w:rsidRPr="00572738">
        <w:rPr>
          <w:spacing w:val="-25"/>
          <w:sz w:val="24"/>
        </w:rPr>
        <w:t xml:space="preserve"> </w:t>
      </w:r>
      <w:r w:rsidRPr="00572738">
        <w:rPr>
          <w:sz w:val="24"/>
        </w:rPr>
        <w:t>Request</w:t>
      </w:r>
      <w:r w:rsidRPr="00572738">
        <w:rPr>
          <w:spacing w:val="-20"/>
          <w:sz w:val="24"/>
        </w:rPr>
        <w:t xml:space="preserve"> </w:t>
      </w:r>
      <w:r w:rsidRPr="00572738">
        <w:rPr>
          <w:sz w:val="24"/>
        </w:rPr>
        <w:t>Hearing.</w:t>
      </w:r>
      <w:r w:rsidRPr="00572738">
        <w:rPr>
          <w:sz w:val="24"/>
        </w:rPr>
        <w:tab/>
      </w:r>
      <w:r w:rsidRPr="00572738">
        <w:rPr>
          <w:spacing w:val="-7"/>
          <w:sz w:val="24"/>
        </w:rPr>
        <w:t xml:space="preserve">In </w:t>
      </w:r>
      <w:r w:rsidRPr="00572738">
        <w:rPr>
          <w:sz w:val="24"/>
        </w:rPr>
        <w:t xml:space="preserve">the event any Owner fails to request a hearing within </w:t>
      </w:r>
      <w:r w:rsidR="008A69F4" w:rsidRPr="00572738">
        <w:rPr>
          <w:sz w:val="24"/>
        </w:rPr>
        <w:t>1</w:t>
      </w:r>
      <w:r w:rsidR="00572738" w:rsidRPr="00572738">
        <w:rPr>
          <w:sz w:val="24"/>
        </w:rPr>
        <w:t>0</w:t>
      </w:r>
      <w:r w:rsidRPr="00572738">
        <w:rPr>
          <w:sz w:val="24"/>
        </w:rPr>
        <w:t xml:space="preserve"> </w:t>
      </w:r>
      <w:r w:rsidRPr="00572738">
        <w:rPr>
          <w:spacing w:val="-3"/>
          <w:sz w:val="24"/>
        </w:rPr>
        <w:t xml:space="preserve">days </w:t>
      </w:r>
      <w:r w:rsidRPr="00572738">
        <w:rPr>
          <w:sz w:val="24"/>
        </w:rPr>
        <w:t xml:space="preserve">of the date of the </w:t>
      </w:r>
      <w:r w:rsidR="00572738" w:rsidRPr="00572738">
        <w:rPr>
          <w:sz w:val="24"/>
        </w:rPr>
        <w:t>Second</w:t>
      </w:r>
      <w:r w:rsidRPr="00572738">
        <w:rPr>
          <w:sz w:val="24"/>
        </w:rPr>
        <w:t xml:space="preserve"> Notice</w:t>
      </w:r>
      <w:r w:rsidR="00572738" w:rsidRPr="00572738">
        <w:rPr>
          <w:sz w:val="24"/>
        </w:rPr>
        <w:t xml:space="preserve">, no hearing shall be required. </w:t>
      </w:r>
      <w:r w:rsidRPr="00572738">
        <w:rPr>
          <w:sz w:val="24"/>
        </w:rPr>
        <w:t xml:space="preserve"> </w:t>
      </w:r>
      <w:r w:rsidR="00572738">
        <w:rPr>
          <w:sz w:val="24"/>
        </w:rPr>
        <w:t xml:space="preserve">Failure to request a hearing or </w:t>
      </w:r>
      <w:r w:rsidR="00CB265B">
        <w:rPr>
          <w:sz w:val="24"/>
        </w:rPr>
        <w:t xml:space="preserve">failure </w:t>
      </w:r>
      <w:r w:rsidR="00572738">
        <w:rPr>
          <w:sz w:val="24"/>
        </w:rPr>
        <w:t xml:space="preserve">to appear at a requested hearing will result in the Owner being deemed to have admitted and acknowledge the violation and the Owner will thereafter be subject to all fines and penalties assessed in connection with the violation.  After offering an Owner the opportunity for a hearing in the Second Notice, regardless of whether the Owner requests a hearing or not, the </w:t>
      </w:r>
      <w:proofErr w:type="gramStart"/>
      <w:r w:rsidR="00572738">
        <w:rPr>
          <w:sz w:val="24"/>
        </w:rPr>
        <w:t>District</w:t>
      </w:r>
      <w:proofErr w:type="gramEnd"/>
      <w:r w:rsidR="00572738">
        <w:rPr>
          <w:sz w:val="24"/>
        </w:rPr>
        <w:t xml:space="preserve"> need not offer the opportunity for a hearing for any </w:t>
      </w:r>
      <w:r w:rsidR="00912A67">
        <w:rPr>
          <w:sz w:val="24"/>
        </w:rPr>
        <w:t>additional</w:t>
      </w:r>
      <w:r w:rsidR="00572738">
        <w:rPr>
          <w:sz w:val="24"/>
        </w:rPr>
        <w:t xml:space="preserve"> fines to be imposed for failure to cure a </w:t>
      </w:r>
      <w:r w:rsidR="00912A67">
        <w:rPr>
          <w:sz w:val="24"/>
        </w:rPr>
        <w:t xml:space="preserve">Continuous Violation or for a subsequent instance of a Repetitious Violation. </w:t>
      </w:r>
    </w:p>
    <w:p w14:paraId="0E2F1AE7" w14:textId="77777777" w:rsidR="00BB1C7C" w:rsidRDefault="00BB1C7C">
      <w:pPr>
        <w:pStyle w:val="BodyText"/>
        <w:spacing w:before="9"/>
        <w:rPr>
          <w:sz w:val="23"/>
        </w:rPr>
      </w:pPr>
    </w:p>
    <w:p w14:paraId="2C75E72E" w14:textId="5972EB07" w:rsidR="00912A67" w:rsidRDefault="00A575B5">
      <w:pPr>
        <w:pStyle w:val="ListParagraph"/>
        <w:numPr>
          <w:ilvl w:val="0"/>
          <w:numId w:val="1"/>
        </w:numPr>
        <w:tabs>
          <w:tab w:val="left" w:pos="1087"/>
        </w:tabs>
        <w:ind w:right="106" w:hanging="360"/>
        <w:jc w:val="both"/>
        <w:rPr>
          <w:sz w:val="24"/>
        </w:rPr>
      </w:pPr>
      <w:r>
        <w:rPr>
          <w:sz w:val="24"/>
        </w:rPr>
        <w:t xml:space="preserve">Decision Notice. After the </w:t>
      </w:r>
      <w:r w:rsidR="00912A67">
        <w:rPr>
          <w:sz w:val="24"/>
        </w:rPr>
        <w:t>District</w:t>
      </w:r>
      <w:r>
        <w:rPr>
          <w:sz w:val="24"/>
        </w:rPr>
        <w:t xml:space="preserve"> has taken the steps as outlined above, </w:t>
      </w:r>
      <w:r w:rsidR="00912A67">
        <w:rPr>
          <w:sz w:val="24"/>
        </w:rPr>
        <w:t>and in the event a hearing was requested and held, upon a finding being reached, the District Representative shall send a Notice of Determination to the Owner’s address informing them of the Impartial Decision Maker’s findings. If the Impartial Decision Maker finds the Owner is in violation of the Governing Documents, the District may revoke or suspend the Owner’s privileges, impose fines in accordance with the fine schedule set for</w:t>
      </w:r>
      <w:r w:rsidR="00F6301E">
        <w:rPr>
          <w:sz w:val="24"/>
        </w:rPr>
        <w:t>t</w:t>
      </w:r>
      <w:r w:rsidR="004400B9">
        <w:rPr>
          <w:sz w:val="24"/>
        </w:rPr>
        <w:t>h</w:t>
      </w:r>
      <w:r w:rsidR="00912A67">
        <w:rPr>
          <w:sz w:val="24"/>
        </w:rPr>
        <w:t xml:space="preserve"> in </w:t>
      </w:r>
      <w:r w:rsidR="00912A67" w:rsidRPr="00696743">
        <w:rPr>
          <w:sz w:val="24"/>
        </w:rPr>
        <w:t xml:space="preserve">Paragraph </w:t>
      </w:r>
      <w:r w:rsidR="00696743">
        <w:rPr>
          <w:sz w:val="24"/>
        </w:rPr>
        <w:t>I</w:t>
      </w:r>
      <w:r w:rsidR="00912A67">
        <w:rPr>
          <w:sz w:val="24"/>
        </w:rPr>
        <w:t xml:space="preserve"> below and take such other actions as it may deem necessary or appropriate to assure compliance with the Governing Documents. </w:t>
      </w:r>
    </w:p>
    <w:p w14:paraId="42328E80" w14:textId="77777777" w:rsidR="00912A67" w:rsidRPr="00912A67" w:rsidRDefault="00912A67" w:rsidP="00912A67">
      <w:pPr>
        <w:pStyle w:val="ListParagraph"/>
        <w:rPr>
          <w:sz w:val="24"/>
        </w:rPr>
      </w:pPr>
    </w:p>
    <w:p w14:paraId="6ECC76AA" w14:textId="6BEBBF68" w:rsidR="00BB1C7C" w:rsidRDefault="00A575B5">
      <w:pPr>
        <w:pStyle w:val="ListParagraph"/>
        <w:numPr>
          <w:ilvl w:val="0"/>
          <w:numId w:val="1"/>
        </w:numPr>
        <w:tabs>
          <w:tab w:val="left" w:pos="1059"/>
          <w:tab w:val="left" w:pos="1060"/>
        </w:tabs>
        <w:spacing w:line="247" w:lineRule="auto"/>
        <w:ind w:right="425" w:hanging="360"/>
        <w:jc w:val="left"/>
        <w:rPr>
          <w:sz w:val="24"/>
        </w:rPr>
      </w:pPr>
      <w:r>
        <w:rPr>
          <w:sz w:val="24"/>
        </w:rPr>
        <w:t>Fine</w:t>
      </w:r>
      <w:r w:rsidR="003B3D38">
        <w:rPr>
          <w:sz w:val="24"/>
        </w:rPr>
        <w:t xml:space="preserve"> </w:t>
      </w:r>
      <w:r>
        <w:rPr>
          <w:sz w:val="24"/>
        </w:rPr>
        <w:t xml:space="preserve">Schedule. The following fine schedules are adopted for </w:t>
      </w:r>
      <w:proofErr w:type="gramStart"/>
      <w:r>
        <w:rPr>
          <w:spacing w:val="2"/>
          <w:sz w:val="24"/>
        </w:rPr>
        <w:t xml:space="preserve">any </w:t>
      </w:r>
      <w:r>
        <w:rPr>
          <w:sz w:val="24"/>
        </w:rPr>
        <w:t>and all</w:t>
      </w:r>
      <w:proofErr w:type="gramEnd"/>
      <w:r>
        <w:rPr>
          <w:sz w:val="24"/>
        </w:rPr>
        <w:t xml:space="preserve"> violations of</w:t>
      </w:r>
      <w:r>
        <w:rPr>
          <w:spacing w:val="-43"/>
          <w:sz w:val="24"/>
        </w:rPr>
        <w:t xml:space="preserve"> </w:t>
      </w:r>
      <w:r>
        <w:rPr>
          <w:sz w:val="24"/>
        </w:rPr>
        <w:t>the Governing</w:t>
      </w:r>
      <w:r>
        <w:rPr>
          <w:spacing w:val="-17"/>
          <w:sz w:val="24"/>
        </w:rPr>
        <w:t xml:space="preserve"> </w:t>
      </w:r>
      <w:r>
        <w:rPr>
          <w:sz w:val="24"/>
        </w:rPr>
        <w:t>Documents.</w:t>
      </w:r>
    </w:p>
    <w:p w14:paraId="05BE5526" w14:textId="77777777" w:rsidR="00BB08AD" w:rsidRDefault="00BB08AD" w:rsidP="00BB08AD">
      <w:pPr>
        <w:pStyle w:val="ListParagraph"/>
        <w:tabs>
          <w:tab w:val="left" w:pos="1059"/>
          <w:tab w:val="left" w:pos="1060"/>
        </w:tabs>
        <w:spacing w:line="247" w:lineRule="auto"/>
        <w:ind w:right="425" w:firstLine="0"/>
        <w:rPr>
          <w:sz w:val="24"/>
        </w:rPr>
      </w:pPr>
    </w:p>
    <w:p w14:paraId="2096AB91" w14:textId="3A552043" w:rsidR="00BB08AD" w:rsidRDefault="00BB08AD" w:rsidP="00BB08AD">
      <w:pPr>
        <w:pStyle w:val="ListParagraph"/>
        <w:tabs>
          <w:tab w:val="left" w:pos="1059"/>
          <w:tab w:val="left" w:pos="1060"/>
        </w:tabs>
        <w:spacing w:line="247" w:lineRule="auto"/>
        <w:ind w:right="425" w:firstLine="0"/>
        <w:rPr>
          <w:sz w:val="24"/>
        </w:rPr>
      </w:pPr>
      <w:r>
        <w:rPr>
          <w:sz w:val="24"/>
        </w:rPr>
        <w:t>Continuous Violations:</w:t>
      </w:r>
    </w:p>
    <w:p w14:paraId="7335A75E" w14:textId="4C787154" w:rsidR="00BB08AD" w:rsidRPr="00BB08AD" w:rsidRDefault="00BB08AD" w:rsidP="00BB08AD">
      <w:pPr>
        <w:pStyle w:val="ListParagraph"/>
        <w:tabs>
          <w:tab w:val="left" w:pos="1059"/>
          <w:tab w:val="left" w:pos="1060"/>
        </w:tabs>
        <w:spacing w:line="247" w:lineRule="auto"/>
        <w:ind w:right="425" w:firstLine="0"/>
        <w:rPr>
          <w:sz w:val="20"/>
          <w:szCs w:val="20"/>
        </w:rPr>
      </w:pPr>
      <w:r>
        <w:rPr>
          <w:sz w:val="24"/>
        </w:rPr>
        <w:tab/>
      </w:r>
      <w:r w:rsidRPr="009C74CC">
        <w:rPr>
          <w:b/>
          <w:bCs/>
          <w:sz w:val="20"/>
          <w:szCs w:val="20"/>
        </w:rPr>
        <w:t>First Violation</w:t>
      </w:r>
      <w:r w:rsidRPr="00BB08AD">
        <w:rPr>
          <w:sz w:val="20"/>
          <w:szCs w:val="20"/>
        </w:rPr>
        <w:t xml:space="preserve"> (Advisory </w:t>
      </w:r>
      <w:r w:rsidR="00F6301E">
        <w:rPr>
          <w:sz w:val="20"/>
          <w:szCs w:val="20"/>
        </w:rPr>
        <w:t>Notice</w:t>
      </w:r>
      <w:r w:rsidRPr="00BB08AD">
        <w:rPr>
          <w:sz w:val="20"/>
          <w:szCs w:val="20"/>
        </w:rPr>
        <w:t>)</w:t>
      </w:r>
      <w:r w:rsidRPr="00BB08AD">
        <w:rPr>
          <w:sz w:val="20"/>
          <w:szCs w:val="20"/>
        </w:rPr>
        <w:tab/>
      </w:r>
      <w:r w:rsidRPr="00BB08AD">
        <w:rPr>
          <w:sz w:val="20"/>
          <w:szCs w:val="20"/>
        </w:rPr>
        <w:tab/>
      </w:r>
      <w:r>
        <w:rPr>
          <w:sz w:val="20"/>
          <w:szCs w:val="20"/>
        </w:rPr>
        <w:tab/>
      </w:r>
      <w:r w:rsidRPr="00BB08AD">
        <w:rPr>
          <w:sz w:val="20"/>
          <w:szCs w:val="20"/>
        </w:rPr>
        <w:tab/>
      </w:r>
      <w:r w:rsidR="009C74CC">
        <w:rPr>
          <w:sz w:val="20"/>
          <w:szCs w:val="20"/>
        </w:rPr>
        <w:tab/>
      </w:r>
      <w:r w:rsidRPr="00BB08AD">
        <w:rPr>
          <w:sz w:val="20"/>
          <w:szCs w:val="20"/>
        </w:rPr>
        <w:t>No Penalty</w:t>
      </w:r>
    </w:p>
    <w:p w14:paraId="72CEE0C6" w14:textId="7C90B7EC" w:rsidR="00BB08AD" w:rsidRPr="00BB08AD" w:rsidRDefault="00BB08AD" w:rsidP="00BB08AD">
      <w:pPr>
        <w:pStyle w:val="ListParagraph"/>
        <w:tabs>
          <w:tab w:val="left" w:pos="1059"/>
          <w:tab w:val="left" w:pos="1060"/>
        </w:tabs>
        <w:spacing w:line="247" w:lineRule="auto"/>
        <w:ind w:right="425" w:firstLine="0"/>
        <w:rPr>
          <w:sz w:val="20"/>
          <w:szCs w:val="20"/>
        </w:rPr>
      </w:pPr>
      <w:r w:rsidRPr="00BB08AD">
        <w:rPr>
          <w:sz w:val="20"/>
          <w:szCs w:val="20"/>
        </w:rPr>
        <w:tab/>
      </w:r>
      <w:r w:rsidRPr="009C74CC">
        <w:rPr>
          <w:b/>
          <w:bCs/>
          <w:sz w:val="20"/>
          <w:szCs w:val="20"/>
        </w:rPr>
        <w:t>Second Violation</w:t>
      </w:r>
      <w:r w:rsidRPr="00BB08AD">
        <w:rPr>
          <w:sz w:val="20"/>
          <w:szCs w:val="20"/>
        </w:rPr>
        <w:t xml:space="preserve"> (</w:t>
      </w:r>
      <w:r w:rsidR="00F6301E">
        <w:rPr>
          <w:sz w:val="20"/>
          <w:szCs w:val="20"/>
        </w:rPr>
        <w:t>Second Violation</w:t>
      </w:r>
      <w:r w:rsidRPr="00BB08AD">
        <w:rPr>
          <w:sz w:val="20"/>
          <w:szCs w:val="20"/>
        </w:rPr>
        <w:t xml:space="preserve"> Notice)</w:t>
      </w:r>
      <w:r w:rsidRPr="00BB08AD">
        <w:rPr>
          <w:sz w:val="20"/>
          <w:szCs w:val="20"/>
        </w:rPr>
        <w:tab/>
      </w:r>
      <w:r w:rsidRPr="00BB08AD">
        <w:rPr>
          <w:sz w:val="20"/>
          <w:szCs w:val="20"/>
        </w:rPr>
        <w:tab/>
      </w:r>
      <w:r w:rsidR="009C74CC">
        <w:rPr>
          <w:sz w:val="20"/>
          <w:szCs w:val="20"/>
        </w:rPr>
        <w:tab/>
      </w:r>
      <w:r w:rsidRPr="00BB08AD">
        <w:rPr>
          <w:sz w:val="20"/>
          <w:szCs w:val="20"/>
        </w:rPr>
        <w:t>$100.00</w:t>
      </w:r>
    </w:p>
    <w:p w14:paraId="439B73A2" w14:textId="6CC399D6" w:rsidR="00BB08AD" w:rsidRPr="00BB08AD" w:rsidRDefault="00BB08AD" w:rsidP="00BB08AD">
      <w:pPr>
        <w:pStyle w:val="ListParagraph"/>
        <w:tabs>
          <w:tab w:val="left" w:pos="1059"/>
          <w:tab w:val="left" w:pos="1060"/>
        </w:tabs>
        <w:spacing w:line="247" w:lineRule="auto"/>
        <w:ind w:right="425" w:firstLine="0"/>
        <w:rPr>
          <w:sz w:val="20"/>
          <w:szCs w:val="20"/>
        </w:rPr>
      </w:pPr>
      <w:r w:rsidRPr="00BB08AD">
        <w:rPr>
          <w:sz w:val="20"/>
          <w:szCs w:val="20"/>
        </w:rPr>
        <w:tab/>
      </w:r>
      <w:r w:rsidRPr="009C74CC">
        <w:rPr>
          <w:b/>
          <w:bCs/>
          <w:sz w:val="20"/>
          <w:szCs w:val="20"/>
        </w:rPr>
        <w:t>Third Violation</w:t>
      </w:r>
      <w:r w:rsidRPr="00BB08AD">
        <w:rPr>
          <w:sz w:val="20"/>
          <w:szCs w:val="20"/>
        </w:rPr>
        <w:t xml:space="preserve"> (</w:t>
      </w:r>
      <w:r w:rsidR="00F6301E">
        <w:rPr>
          <w:sz w:val="20"/>
          <w:szCs w:val="20"/>
        </w:rPr>
        <w:t>Continuous</w:t>
      </w:r>
      <w:r w:rsidR="009C74CC">
        <w:rPr>
          <w:sz w:val="20"/>
          <w:szCs w:val="20"/>
        </w:rPr>
        <w:t xml:space="preserve"> Violation Notice</w:t>
      </w:r>
      <w:r w:rsidRPr="00BB08AD">
        <w:rPr>
          <w:sz w:val="20"/>
          <w:szCs w:val="20"/>
        </w:rPr>
        <w:t>)</w:t>
      </w:r>
      <w:r w:rsidRPr="00BB08AD">
        <w:rPr>
          <w:sz w:val="20"/>
          <w:szCs w:val="20"/>
        </w:rPr>
        <w:tab/>
      </w:r>
      <w:r w:rsidR="009C74CC">
        <w:rPr>
          <w:sz w:val="20"/>
          <w:szCs w:val="20"/>
        </w:rPr>
        <w:tab/>
      </w:r>
      <w:r w:rsidR="00F6301E">
        <w:rPr>
          <w:sz w:val="20"/>
          <w:szCs w:val="20"/>
        </w:rPr>
        <w:tab/>
      </w:r>
      <w:r w:rsidRPr="00BB08AD">
        <w:rPr>
          <w:sz w:val="20"/>
          <w:szCs w:val="20"/>
        </w:rPr>
        <w:t>$250.00</w:t>
      </w:r>
    </w:p>
    <w:p w14:paraId="2E498952" w14:textId="26F189B9" w:rsidR="00BB08AD" w:rsidRPr="00BB08AD" w:rsidRDefault="00BB08AD" w:rsidP="00BB08AD">
      <w:pPr>
        <w:pStyle w:val="ListParagraph"/>
        <w:tabs>
          <w:tab w:val="left" w:pos="1059"/>
          <w:tab w:val="left" w:pos="1060"/>
        </w:tabs>
        <w:spacing w:line="247" w:lineRule="auto"/>
        <w:ind w:right="425" w:firstLine="0"/>
        <w:rPr>
          <w:sz w:val="20"/>
          <w:szCs w:val="20"/>
        </w:rPr>
      </w:pPr>
      <w:r w:rsidRPr="00BB08AD">
        <w:rPr>
          <w:sz w:val="20"/>
          <w:szCs w:val="20"/>
        </w:rPr>
        <w:tab/>
      </w:r>
      <w:r w:rsidRPr="009C74CC">
        <w:rPr>
          <w:b/>
          <w:bCs/>
          <w:sz w:val="20"/>
          <w:szCs w:val="20"/>
        </w:rPr>
        <w:t>Forth Violation</w:t>
      </w:r>
      <w:r w:rsidRPr="00BB08AD">
        <w:rPr>
          <w:sz w:val="20"/>
          <w:szCs w:val="20"/>
        </w:rPr>
        <w:t xml:space="preserve"> (</w:t>
      </w:r>
      <w:r w:rsidR="00F6301E">
        <w:rPr>
          <w:sz w:val="20"/>
          <w:szCs w:val="20"/>
        </w:rPr>
        <w:t>Continuous</w:t>
      </w:r>
      <w:r w:rsidR="009C74CC">
        <w:rPr>
          <w:sz w:val="20"/>
          <w:szCs w:val="20"/>
        </w:rPr>
        <w:t xml:space="preserve"> Violation Notice</w:t>
      </w:r>
      <w:r w:rsidRPr="00BB08AD">
        <w:rPr>
          <w:sz w:val="20"/>
          <w:szCs w:val="20"/>
        </w:rPr>
        <w:t>)</w:t>
      </w:r>
      <w:r w:rsidRPr="00BB08AD">
        <w:rPr>
          <w:sz w:val="20"/>
          <w:szCs w:val="20"/>
        </w:rPr>
        <w:tab/>
      </w:r>
      <w:r w:rsidR="009C74CC">
        <w:rPr>
          <w:sz w:val="20"/>
          <w:szCs w:val="20"/>
        </w:rPr>
        <w:tab/>
      </w:r>
      <w:r w:rsidR="00F6301E">
        <w:rPr>
          <w:sz w:val="20"/>
          <w:szCs w:val="20"/>
        </w:rPr>
        <w:tab/>
      </w:r>
      <w:r w:rsidRPr="00BB08AD">
        <w:rPr>
          <w:sz w:val="20"/>
          <w:szCs w:val="20"/>
        </w:rPr>
        <w:t>$500.00</w:t>
      </w:r>
    </w:p>
    <w:p w14:paraId="03DB4EF8" w14:textId="5FEAC9B2" w:rsidR="00BB08AD" w:rsidRPr="00BB08AD" w:rsidRDefault="00BB08AD" w:rsidP="00BB08AD">
      <w:pPr>
        <w:pStyle w:val="ListParagraph"/>
        <w:tabs>
          <w:tab w:val="left" w:pos="1059"/>
          <w:tab w:val="left" w:pos="1060"/>
        </w:tabs>
        <w:spacing w:line="247" w:lineRule="auto"/>
        <w:ind w:right="425" w:firstLine="0"/>
        <w:rPr>
          <w:sz w:val="20"/>
          <w:szCs w:val="20"/>
        </w:rPr>
      </w:pPr>
      <w:r w:rsidRPr="00BB08AD">
        <w:rPr>
          <w:sz w:val="20"/>
          <w:szCs w:val="20"/>
        </w:rPr>
        <w:tab/>
      </w:r>
      <w:r w:rsidRPr="009C74CC">
        <w:rPr>
          <w:b/>
          <w:bCs/>
          <w:sz w:val="20"/>
          <w:szCs w:val="20"/>
        </w:rPr>
        <w:t>Fifth Violation</w:t>
      </w:r>
      <w:r w:rsidRPr="00BB08AD">
        <w:rPr>
          <w:sz w:val="20"/>
          <w:szCs w:val="20"/>
        </w:rPr>
        <w:t xml:space="preserve"> (Daily Fine</w:t>
      </w:r>
      <w:r w:rsidR="009C74CC">
        <w:rPr>
          <w:sz w:val="20"/>
          <w:szCs w:val="20"/>
        </w:rPr>
        <w:t xml:space="preserve"> Notice</w:t>
      </w:r>
      <w:r w:rsidRPr="00BB08AD">
        <w:rPr>
          <w:sz w:val="20"/>
          <w:szCs w:val="20"/>
        </w:rPr>
        <w:t xml:space="preserve">) </w:t>
      </w:r>
      <w:r w:rsidRPr="00BB08AD">
        <w:rPr>
          <w:sz w:val="20"/>
          <w:szCs w:val="20"/>
        </w:rPr>
        <w:tab/>
      </w:r>
      <w:r>
        <w:rPr>
          <w:sz w:val="20"/>
          <w:szCs w:val="20"/>
        </w:rPr>
        <w:tab/>
      </w:r>
      <w:r w:rsidRPr="00BB08AD">
        <w:rPr>
          <w:sz w:val="20"/>
          <w:szCs w:val="20"/>
        </w:rPr>
        <w:tab/>
      </w:r>
      <w:r w:rsidR="009C74CC">
        <w:rPr>
          <w:sz w:val="20"/>
          <w:szCs w:val="20"/>
        </w:rPr>
        <w:tab/>
      </w:r>
      <w:r w:rsidRPr="00BB08AD">
        <w:rPr>
          <w:sz w:val="20"/>
          <w:szCs w:val="20"/>
        </w:rPr>
        <w:t>Up to $100.00 per day</w:t>
      </w:r>
    </w:p>
    <w:p w14:paraId="0C801BFA" w14:textId="77777777" w:rsidR="00BB08AD" w:rsidRDefault="00BB08AD" w:rsidP="00BB08AD">
      <w:pPr>
        <w:pStyle w:val="ListParagraph"/>
        <w:tabs>
          <w:tab w:val="left" w:pos="1059"/>
          <w:tab w:val="left" w:pos="1060"/>
        </w:tabs>
        <w:spacing w:line="247" w:lineRule="auto"/>
        <w:ind w:right="425" w:firstLine="0"/>
        <w:rPr>
          <w:sz w:val="24"/>
        </w:rPr>
      </w:pPr>
    </w:p>
    <w:p w14:paraId="785F46C9" w14:textId="5760DEED" w:rsidR="00BB08AD" w:rsidRDefault="00BB08AD" w:rsidP="00BB08AD">
      <w:pPr>
        <w:pStyle w:val="ListParagraph"/>
        <w:tabs>
          <w:tab w:val="left" w:pos="1059"/>
          <w:tab w:val="left" w:pos="1060"/>
        </w:tabs>
        <w:spacing w:line="247" w:lineRule="auto"/>
        <w:ind w:right="425" w:firstLine="0"/>
        <w:rPr>
          <w:sz w:val="24"/>
        </w:rPr>
      </w:pPr>
      <w:r>
        <w:rPr>
          <w:sz w:val="24"/>
        </w:rPr>
        <w:t>Repetitious Violation:</w:t>
      </w:r>
    </w:p>
    <w:p w14:paraId="34F1502B" w14:textId="00B369B0" w:rsidR="00BB1C7C" w:rsidRDefault="00BB08AD">
      <w:pPr>
        <w:pStyle w:val="BodyText"/>
        <w:rPr>
          <w:sz w:val="20"/>
        </w:rPr>
      </w:pPr>
      <w:r>
        <w:rPr>
          <w:sz w:val="20"/>
        </w:rPr>
        <w:tab/>
      </w:r>
      <w:r>
        <w:rPr>
          <w:sz w:val="20"/>
        </w:rPr>
        <w:tab/>
      </w:r>
      <w:r w:rsidRPr="009C74CC">
        <w:rPr>
          <w:b/>
          <w:bCs/>
          <w:sz w:val="20"/>
        </w:rPr>
        <w:t>First Violation</w:t>
      </w:r>
      <w:r>
        <w:rPr>
          <w:sz w:val="20"/>
        </w:rPr>
        <w:t xml:space="preserve"> (Advisory </w:t>
      </w:r>
      <w:r w:rsidR="00F6301E">
        <w:rPr>
          <w:sz w:val="20"/>
        </w:rPr>
        <w:t>Notice</w:t>
      </w:r>
      <w:r>
        <w:rPr>
          <w:sz w:val="20"/>
        </w:rPr>
        <w:t>)</w:t>
      </w:r>
      <w:r>
        <w:rPr>
          <w:sz w:val="20"/>
        </w:rPr>
        <w:tab/>
      </w:r>
      <w:r>
        <w:rPr>
          <w:sz w:val="20"/>
        </w:rPr>
        <w:tab/>
      </w:r>
      <w:r>
        <w:rPr>
          <w:sz w:val="20"/>
        </w:rPr>
        <w:tab/>
      </w:r>
      <w:r>
        <w:rPr>
          <w:sz w:val="20"/>
        </w:rPr>
        <w:tab/>
      </w:r>
      <w:r w:rsidR="009C74CC">
        <w:rPr>
          <w:sz w:val="20"/>
        </w:rPr>
        <w:tab/>
      </w:r>
      <w:r>
        <w:rPr>
          <w:sz w:val="20"/>
        </w:rPr>
        <w:t>No Penalty</w:t>
      </w:r>
    </w:p>
    <w:p w14:paraId="51F38CBD" w14:textId="22DC527D" w:rsidR="00F6301E" w:rsidRDefault="00BB08AD" w:rsidP="00BB08AD">
      <w:pPr>
        <w:pStyle w:val="BodyText"/>
        <w:rPr>
          <w:sz w:val="20"/>
        </w:rPr>
      </w:pPr>
      <w:r>
        <w:rPr>
          <w:sz w:val="20"/>
        </w:rPr>
        <w:lastRenderedPageBreak/>
        <w:tab/>
      </w:r>
      <w:r>
        <w:rPr>
          <w:sz w:val="20"/>
        </w:rPr>
        <w:tab/>
      </w:r>
      <w:r w:rsidRPr="009C74CC">
        <w:rPr>
          <w:b/>
          <w:bCs/>
          <w:sz w:val="20"/>
        </w:rPr>
        <w:t>Second Violation</w:t>
      </w:r>
      <w:r w:rsidRPr="00BB08AD">
        <w:rPr>
          <w:sz w:val="20"/>
        </w:rPr>
        <w:t xml:space="preserve"> </w:t>
      </w:r>
      <w:r>
        <w:rPr>
          <w:sz w:val="20"/>
        </w:rPr>
        <w:t>(</w:t>
      </w:r>
      <w:r w:rsidR="00F6301E">
        <w:rPr>
          <w:sz w:val="20"/>
        </w:rPr>
        <w:t>Second Violation</w:t>
      </w:r>
      <w:r>
        <w:rPr>
          <w:sz w:val="20"/>
        </w:rPr>
        <w:t xml:space="preserve"> Notice) </w:t>
      </w:r>
      <w:r w:rsidRPr="00BB08AD">
        <w:rPr>
          <w:sz w:val="20"/>
        </w:rPr>
        <w:t xml:space="preserve">of the same </w:t>
      </w:r>
      <w:r w:rsidR="00F6301E">
        <w:rPr>
          <w:sz w:val="20"/>
        </w:rPr>
        <w:tab/>
      </w:r>
      <w:r w:rsidR="00F6301E">
        <w:rPr>
          <w:sz w:val="20"/>
        </w:rPr>
        <w:tab/>
        <w:t>$100</w:t>
      </w:r>
    </w:p>
    <w:p w14:paraId="1A07EFA6" w14:textId="0E487A47" w:rsidR="00BB08AD" w:rsidRDefault="00BB08AD" w:rsidP="00BB08AD">
      <w:pPr>
        <w:pStyle w:val="BodyText"/>
        <w:ind w:left="720" w:firstLine="720"/>
        <w:rPr>
          <w:sz w:val="20"/>
        </w:rPr>
      </w:pPr>
      <w:r w:rsidRPr="00BB08AD">
        <w:rPr>
          <w:sz w:val="20"/>
        </w:rPr>
        <w:t>covenant or</w:t>
      </w:r>
      <w:r w:rsidR="00F6301E">
        <w:rPr>
          <w:sz w:val="20"/>
        </w:rPr>
        <w:t xml:space="preserve"> </w:t>
      </w:r>
      <w:r w:rsidRPr="00BB08AD">
        <w:rPr>
          <w:sz w:val="20"/>
        </w:rPr>
        <w:t xml:space="preserve">rule within 180 days of the </w:t>
      </w:r>
      <w:r w:rsidR="00F6301E">
        <w:rPr>
          <w:sz w:val="20"/>
        </w:rPr>
        <w:t>Advisory Notice</w:t>
      </w:r>
    </w:p>
    <w:p w14:paraId="69A50C10" w14:textId="27395BF7" w:rsidR="009C74CC" w:rsidRDefault="00BB08AD" w:rsidP="00BB08AD">
      <w:pPr>
        <w:pStyle w:val="TableParagraph"/>
        <w:spacing w:line="251" w:lineRule="exact"/>
        <w:ind w:left="204"/>
        <w:jc w:val="left"/>
        <w:rPr>
          <w:sz w:val="20"/>
          <w:szCs w:val="20"/>
        </w:rPr>
      </w:pPr>
      <w:r>
        <w:rPr>
          <w:sz w:val="25"/>
        </w:rPr>
        <w:tab/>
      </w:r>
      <w:r>
        <w:rPr>
          <w:sz w:val="25"/>
        </w:rPr>
        <w:tab/>
      </w:r>
      <w:r w:rsidRPr="009C74CC">
        <w:rPr>
          <w:b/>
          <w:bCs/>
          <w:sz w:val="20"/>
          <w:szCs w:val="20"/>
        </w:rPr>
        <w:t>Subsequent Violations</w:t>
      </w:r>
      <w:r w:rsidRPr="00BB08AD">
        <w:rPr>
          <w:sz w:val="20"/>
          <w:szCs w:val="20"/>
        </w:rPr>
        <w:t xml:space="preserve"> </w:t>
      </w:r>
      <w:r w:rsidR="009C74CC">
        <w:rPr>
          <w:sz w:val="20"/>
          <w:szCs w:val="20"/>
        </w:rPr>
        <w:t>(Repetitious Violation Notice)</w:t>
      </w:r>
      <w:r w:rsidR="00F6301E">
        <w:rPr>
          <w:sz w:val="20"/>
          <w:szCs w:val="20"/>
        </w:rPr>
        <w:tab/>
      </w:r>
      <w:r w:rsidR="009C74CC">
        <w:rPr>
          <w:sz w:val="20"/>
          <w:szCs w:val="20"/>
        </w:rPr>
        <w:tab/>
        <w:t>$250.00</w:t>
      </w:r>
    </w:p>
    <w:p w14:paraId="73423B5E" w14:textId="77777777" w:rsidR="00F6301E" w:rsidRDefault="00BB08AD" w:rsidP="009C74CC">
      <w:pPr>
        <w:pStyle w:val="TableParagraph"/>
        <w:spacing w:line="251" w:lineRule="exact"/>
        <w:ind w:left="924" w:firstLine="516"/>
        <w:jc w:val="left"/>
        <w:rPr>
          <w:sz w:val="20"/>
          <w:szCs w:val="20"/>
        </w:rPr>
      </w:pPr>
      <w:r w:rsidRPr="00BB08AD">
        <w:rPr>
          <w:sz w:val="20"/>
          <w:szCs w:val="20"/>
        </w:rPr>
        <w:t>of the same covenant</w:t>
      </w:r>
      <w:r w:rsidR="009C74CC">
        <w:rPr>
          <w:sz w:val="20"/>
          <w:szCs w:val="20"/>
        </w:rPr>
        <w:t xml:space="preserve"> </w:t>
      </w:r>
      <w:r w:rsidRPr="00BB08AD">
        <w:rPr>
          <w:sz w:val="20"/>
          <w:szCs w:val="20"/>
        </w:rPr>
        <w:t xml:space="preserve">or rule within 180 days of the </w:t>
      </w:r>
    </w:p>
    <w:p w14:paraId="289D5791" w14:textId="0FCDA01E" w:rsidR="00BB1C7C" w:rsidRDefault="00F6301E" w:rsidP="009C74CC">
      <w:pPr>
        <w:pStyle w:val="TableParagraph"/>
        <w:spacing w:line="251" w:lineRule="exact"/>
        <w:ind w:left="924" w:firstLine="516"/>
        <w:jc w:val="left"/>
        <w:rPr>
          <w:sz w:val="20"/>
          <w:szCs w:val="20"/>
        </w:rPr>
      </w:pPr>
      <w:r>
        <w:rPr>
          <w:sz w:val="20"/>
          <w:szCs w:val="20"/>
        </w:rPr>
        <w:t>Second</w:t>
      </w:r>
      <w:r w:rsidR="00BB08AD" w:rsidRPr="00BB08AD">
        <w:rPr>
          <w:sz w:val="20"/>
          <w:szCs w:val="20"/>
        </w:rPr>
        <w:t xml:space="preserve"> </w:t>
      </w:r>
      <w:r>
        <w:rPr>
          <w:sz w:val="20"/>
          <w:szCs w:val="20"/>
        </w:rPr>
        <w:t xml:space="preserve">Violation </w:t>
      </w:r>
      <w:r w:rsidR="00BB08AD" w:rsidRPr="00BB08AD">
        <w:rPr>
          <w:sz w:val="20"/>
          <w:szCs w:val="20"/>
        </w:rPr>
        <w:t>Notice</w:t>
      </w:r>
    </w:p>
    <w:p w14:paraId="7309379E" w14:textId="47325737" w:rsidR="00BB1C7C" w:rsidRDefault="00BB1C7C" w:rsidP="009C74CC">
      <w:pPr>
        <w:pStyle w:val="TableParagraph"/>
        <w:spacing w:line="251" w:lineRule="exact"/>
        <w:jc w:val="left"/>
      </w:pPr>
    </w:p>
    <w:p w14:paraId="43A78E14" w14:textId="28AF404A" w:rsidR="00BB1C7C" w:rsidRDefault="00A575B5">
      <w:pPr>
        <w:pStyle w:val="ListParagraph"/>
        <w:numPr>
          <w:ilvl w:val="0"/>
          <w:numId w:val="1"/>
        </w:numPr>
        <w:tabs>
          <w:tab w:val="left" w:pos="1123"/>
        </w:tabs>
        <w:ind w:right="109" w:hanging="360"/>
        <w:jc w:val="both"/>
        <w:rPr>
          <w:sz w:val="24"/>
        </w:rPr>
      </w:pPr>
      <w:r>
        <w:rPr>
          <w:sz w:val="24"/>
        </w:rPr>
        <w:t>Violations</w:t>
      </w:r>
      <w:r w:rsidR="003B3D38">
        <w:rPr>
          <w:sz w:val="24"/>
        </w:rPr>
        <w:t xml:space="preserve"> </w:t>
      </w:r>
      <w:r>
        <w:rPr>
          <w:sz w:val="24"/>
        </w:rPr>
        <w:t>or Offenses</w:t>
      </w:r>
      <w:r w:rsidR="003B3D38">
        <w:rPr>
          <w:sz w:val="24"/>
        </w:rPr>
        <w:t xml:space="preserve"> </w:t>
      </w:r>
      <w:r>
        <w:rPr>
          <w:sz w:val="24"/>
        </w:rPr>
        <w:t>that Constitute</w:t>
      </w:r>
      <w:r w:rsidR="003B3D38">
        <w:rPr>
          <w:sz w:val="24"/>
        </w:rPr>
        <w:t xml:space="preserve"> </w:t>
      </w:r>
      <w:r>
        <w:rPr>
          <w:sz w:val="24"/>
        </w:rPr>
        <w:t xml:space="preserve">a Present Danger. </w:t>
      </w:r>
      <w:r>
        <w:rPr>
          <w:spacing w:val="-6"/>
          <w:sz w:val="24"/>
        </w:rPr>
        <w:t xml:space="preserve">If </w:t>
      </w:r>
      <w:r>
        <w:rPr>
          <w:sz w:val="24"/>
        </w:rPr>
        <w:t xml:space="preserve">a violation concerns a serious or immediate risk to the health, safety, or welfare of person or property, the </w:t>
      </w:r>
      <w:r w:rsidR="009C74CC">
        <w:rPr>
          <w:sz w:val="24"/>
        </w:rPr>
        <w:t>District</w:t>
      </w:r>
      <w:r>
        <w:rPr>
          <w:sz w:val="24"/>
        </w:rPr>
        <w:t xml:space="preserve"> Representative shall seek to obtain prompt action by the Owner to correct the violation and avoid any reoccurrence, and the procedural requirements under this </w:t>
      </w:r>
      <w:r w:rsidR="000B341C">
        <w:rPr>
          <w:sz w:val="24"/>
        </w:rPr>
        <w:t xml:space="preserve">Policy </w:t>
      </w:r>
      <w:r>
        <w:rPr>
          <w:spacing w:val="2"/>
          <w:sz w:val="24"/>
        </w:rPr>
        <w:t xml:space="preserve">may </w:t>
      </w:r>
      <w:r>
        <w:rPr>
          <w:sz w:val="24"/>
        </w:rPr>
        <w:t xml:space="preserve">be waived </w:t>
      </w:r>
      <w:r>
        <w:rPr>
          <w:spacing w:val="4"/>
          <w:sz w:val="24"/>
        </w:rPr>
        <w:t xml:space="preserve">by </w:t>
      </w:r>
      <w:r>
        <w:rPr>
          <w:sz w:val="24"/>
        </w:rPr>
        <w:t xml:space="preserve">the Board and a hearing scheduled as soon as possible. The Board </w:t>
      </w:r>
      <w:r>
        <w:rPr>
          <w:spacing w:val="2"/>
          <w:sz w:val="24"/>
        </w:rPr>
        <w:t xml:space="preserve">may </w:t>
      </w:r>
      <w:r>
        <w:rPr>
          <w:sz w:val="24"/>
        </w:rPr>
        <w:t xml:space="preserve">impose sanctions as necessary </w:t>
      </w:r>
      <w:r>
        <w:rPr>
          <w:spacing w:val="3"/>
          <w:sz w:val="24"/>
        </w:rPr>
        <w:t xml:space="preserve">to </w:t>
      </w:r>
      <w:r>
        <w:rPr>
          <w:sz w:val="24"/>
        </w:rPr>
        <w:t xml:space="preserve">abate </w:t>
      </w:r>
      <w:r>
        <w:rPr>
          <w:spacing w:val="4"/>
          <w:sz w:val="24"/>
        </w:rPr>
        <w:t xml:space="preserve">any </w:t>
      </w:r>
      <w:r>
        <w:rPr>
          <w:sz w:val="24"/>
        </w:rPr>
        <w:t xml:space="preserve">threat to health, safety, or welfare of </w:t>
      </w:r>
      <w:r>
        <w:rPr>
          <w:spacing w:val="3"/>
          <w:sz w:val="24"/>
        </w:rPr>
        <w:t xml:space="preserve">any </w:t>
      </w:r>
      <w:r>
        <w:rPr>
          <w:sz w:val="24"/>
        </w:rPr>
        <w:t>person or property.</w:t>
      </w:r>
    </w:p>
    <w:p w14:paraId="5811F01D" w14:textId="77777777" w:rsidR="00696743" w:rsidRDefault="00696743" w:rsidP="00696743">
      <w:pPr>
        <w:tabs>
          <w:tab w:val="left" w:pos="1123"/>
        </w:tabs>
        <w:ind w:right="109"/>
        <w:jc w:val="both"/>
        <w:rPr>
          <w:sz w:val="24"/>
        </w:rPr>
      </w:pPr>
    </w:p>
    <w:p w14:paraId="0B7C125E" w14:textId="66421B11" w:rsidR="00BB1C7C" w:rsidRDefault="00A575B5">
      <w:pPr>
        <w:pStyle w:val="ListParagraph"/>
        <w:numPr>
          <w:ilvl w:val="0"/>
          <w:numId w:val="1"/>
        </w:numPr>
        <w:tabs>
          <w:tab w:val="left" w:pos="1120"/>
        </w:tabs>
        <w:ind w:hanging="360"/>
        <w:jc w:val="both"/>
        <w:rPr>
          <w:sz w:val="24"/>
        </w:rPr>
      </w:pPr>
      <w:r>
        <w:tab/>
      </w:r>
      <w:r>
        <w:rPr>
          <w:sz w:val="24"/>
        </w:rPr>
        <w:t xml:space="preserve">Waiver of Fines and Other Amounts. The </w:t>
      </w:r>
      <w:r w:rsidR="009C74CC">
        <w:rPr>
          <w:sz w:val="24"/>
        </w:rPr>
        <w:t>District</w:t>
      </w:r>
      <w:r>
        <w:rPr>
          <w:sz w:val="24"/>
        </w:rPr>
        <w:t xml:space="preserve"> </w:t>
      </w:r>
      <w:r>
        <w:rPr>
          <w:spacing w:val="3"/>
          <w:sz w:val="24"/>
        </w:rPr>
        <w:t xml:space="preserve">may </w:t>
      </w:r>
      <w:r>
        <w:rPr>
          <w:sz w:val="24"/>
        </w:rPr>
        <w:t xml:space="preserve">determine enforcement actions on a </w:t>
      </w:r>
      <w:r w:rsidR="006D7FD1">
        <w:rPr>
          <w:sz w:val="24"/>
        </w:rPr>
        <w:t>case-by-case</w:t>
      </w:r>
      <w:r>
        <w:rPr>
          <w:sz w:val="24"/>
        </w:rPr>
        <w:t xml:space="preserve"> </w:t>
      </w:r>
      <w:r w:rsidR="006D7FD1">
        <w:rPr>
          <w:sz w:val="24"/>
        </w:rPr>
        <w:t>basis and</w:t>
      </w:r>
      <w:r>
        <w:rPr>
          <w:sz w:val="24"/>
        </w:rPr>
        <w:t xml:space="preserve"> take other actions as it may deem necessary or appropriate to</w:t>
      </w:r>
      <w:r>
        <w:rPr>
          <w:spacing w:val="-39"/>
          <w:sz w:val="24"/>
        </w:rPr>
        <w:t xml:space="preserve"> </w:t>
      </w:r>
      <w:r>
        <w:rPr>
          <w:sz w:val="24"/>
        </w:rPr>
        <w:t xml:space="preserve">assure compliance with the Governing Documents. </w:t>
      </w:r>
      <w:r>
        <w:rPr>
          <w:spacing w:val="2"/>
          <w:sz w:val="24"/>
        </w:rPr>
        <w:t xml:space="preserve">The </w:t>
      </w:r>
      <w:r w:rsidR="009C74CC">
        <w:rPr>
          <w:sz w:val="24"/>
        </w:rPr>
        <w:t>District</w:t>
      </w:r>
      <w:r>
        <w:rPr>
          <w:sz w:val="24"/>
        </w:rPr>
        <w:t xml:space="preserve"> Representative and/or the Board </w:t>
      </w:r>
      <w:r>
        <w:rPr>
          <w:spacing w:val="-3"/>
          <w:sz w:val="24"/>
        </w:rPr>
        <w:t xml:space="preserve">may, </w:t>
      </w:r>
      <w:r>
        <w:rPr>
          <w:sz w:val="24"/>
        </w:rPr>
        <w:t xml:space="preserve">either in their/its sole discretion, waive all or </w:t>
      </w:r>
      <w:r>
        <w:rPr>
          <w:spacing w:val="4"/>
          <w:sz w:val="24"/>
        </w:rPr>
        <w:t xml:space="preserve">any </w:t>
      </w:r>
      <w:r>
        <w:rPr>
          <w:sz w:val="24"/>
        </w:rPr>
        <w:t xml:space="preserve">portion of </w:t>
      </w:r>
      <w:r>
        <w:rPr>
          <w:spacing w:val="4"/>
          <w:sz w:val="24"/>
        </w:rPr>
        <w:t xml:space="preserve">any </w:t>
      </w:r>
      <w:r>
        <w:rPr>
          <w:sz w:val="24"/>
        </w:rPr>
        <w:t xml:space="preserve">fines and other amounts levied under this </w:t>
      </w:r>
      <w:r w:rsidR="000B341C">
        <w:rPr>
          <w:sz w:val="24"/>
        </w:rPr>
        <w:t>Policy</w:t>
      </w:r>
      <w:r>
        <w:rPr>
          <w:sz w:val="24"/>
        </w:rPr>
        <w:t xml:space="preserve">. Additionally, the </w:t>
      </w:r>
      <w:r w:rsidR="009C74CC">
        <w:rPr>
          <w:sz w:val="24"/>
        </w:rPr>
        <w:t>District</w:t>
      </w:r>
      <w:r>
        <w:rPr>
          <w:sz w:val="24"/>
        </w:rPr>
        <w:t xml:space="preserve"> Representative and/or the Board </w:t>
      </w:r>
      <w:r>
        <w:rPr>
          <w:spacing w:val="5"/>
          <w:sz w:val="24"/>
        </w:rPr>
        <w:t xml:space="preserve">may </w:t>
      </w:r>
      <w:r>
        <w:rPr>
          <w:sz w:val="24"/>
        </w:rPr>
        <w:t xml:space="preserve">condition waiver of </w:t>
      </w:r>
      <w:r>
        <w:rPr>
          <w:spacing w:val="2"/>
          <w:sz w:val="24"/>
        </w:rPr>
        <w:t xml:space="preserve">any </w:t>
      </w:r>
      <w:r>
        <w:rPr>
          <w:sz w:val="24"/>
        </w:rPr>
        <w:t>fine or other amounts, upon the Owner coming into and</w:t>
      </w:r>
      <w:r>
        <w:rPr>
          <w:spacing w:val="-3"/>
          <w:sz w:val="24"/>
        </w:rPr>
        <w:t xml:space="preserve"> </w:t>
      </w:r>
      <w:r>
        <w:rPr>
          <w:sz w:val="24"/>
        </w:rPr>
        <w:t>staying</w:t>
      </w:r>
      <w:r>
        <w:rPr>
          <w:spacing w:val="-12"/>
          <w:sz w:val="24"/>
        </w:rPr>
        <w:t xml:space="preserve"> </w:t>
      </w:r>
      <w:r>
        <w:rPr>
          <w:sz w:val="24"/>
        </w:rPr>
        <w:t>in</w:t>
      </w:r>
      <w:r>
        <w:rPr>
          <w:spacing w:val="-3"/>
          <w:sz w:val="24"/>
        </w:rPr>
        <w:t xml:space="preserve"> </w:t>
      </w:r>
      <w:r>
        <w:rPr>
          <w:sz w:val="24"/>
        </w:rPr>
        <w:t>compliance</w:t>
      </w:r>
      <w:r>
        <w:rPr>
          <w:spacing w:val="-13"/>
          <w:sz w:val="24"/>
        </w:rPr>
        <w:t xml:space="preserve"> </w:t>
      </w:r>
      <w:r>
        <w:rPr>
          <w:sz w:val="24"/>
        </w:rPr>
        <w:t>with</w:t>
      </w:r>
      <w:r>
        <w:rPr>
          <w:spacing w:val="-3"/>
          <w:sz w:val="24"/>
        </w:rPr>
        <w:t xml:space="preserve"> </w:t>
      </w:r>
      <w:r>
        <w:rPr>
          <w:sz w:val="24"/>
        </w:rPr>
        <w:t>the</w:t>
      </w:r>
      <w:r>
        <w:rPr>
          <w:spacing w:val="-4"/>
          <w:sz w:val="24"/>
        </w:rPr>
        <w:t xml:space="preserve"> </w:t>
      </w:r>
      <w:r>
        <w:rPr>
          <w:sz w:val="24"/>
        </w:rPr>
        <w:t>Governing</w:t>
      </w:r>
      <w:r>
        <w:rPr>
          <w:spacing w:val="-17"/>
          <w:sz w:val="24"/>
        </w:rPr>
        <w:t xml:space="preserve"> </w:t>
      </w:r>
      <w:r>
        <w:rPr>
          <w:sz w:val="24"/>
        </w:rPr>
        <w:t>Documents.</w:t>
      </w:r>
    </w:p>
    <w:p w14:paraId="31D958B8" w14:textId="77777777" w:rsidR="00BB1C7C" w:rsidRDefault="00BB1C7C">
      <w:pPr>
        <w:pStyle w:val="BodyText"/>
      </w:pPr>
    </w:p>
    <w:p w14:paraId="7A2D6A00" w14:textId="774ED8B9" w:rsidR="00BB1C7C" w:rsidRDefault="00A575B5">
      <w:pPr>
        <w:pStyle w:val="ListParagraph"/>
        <w:numPr>
          <w:ilvl w:val="0"/>
          <w:numId w:val="1"/>
        </w:numPr>
        <w:tabs>
          <w:tab w:val="left" w:pos="1096"/>
        </w:tabs>
        <w:ind w:right="113" w:hanging="360"/>
        <w:jc w:val="both"/>
        <w:rPr>
          <w:sz w:val="24"/>
        </w:rPr>
      </w:pPr>
      <w:r>
        <w:rPr>
          <w:sz w:val="24"/>
        </w:rPr>
        <w:t xml:space="preserve">Other Enforcement Means. The provisions of this </w:t>
      </w:r>
      <w:r w:rsidR="000B341C">
        <w:rPr>
          <w:sz w:val="24"/>
        </w:rPr>
        <w:t>Policy</w:t>
      </w:r>
      <w:r>
        <w:rPr>
          <w:sz w:val="24"/>
        </w:rPr>
        <w:t xml:space="preserve"> shall be in addition to all other enforcement means which are available to the </w:t>
      </w:r>
      <w:r w:rsidR="009C74CC">
        <w:rPr>
          <w:sz w:val="24"/>
        </w:rPr>
        <w:t>District</w:t>
      </w:r>
      <w:r>
        <w:rPr>
          <w:sz w:val="24"/>
        </w:rPr>
        <w:t xml:space="preserve"> through the Governing Documents, or </w:t>
      </w:r>
      <w:r>
        <w:rPr>
          <w:spacing w:val="4"/>
          <w:sz w:val="24"/>
        </w:rPr>
        <w:t xml:space="preserve">by </w:t>
      </w:r>
      <w:r>
        <w:rPr>
          <w:sz w:val="24"/>
        </w:rPr>
        <w:t xml:space="preserve">law. Application of this </w:t>
      </w:r>
      <w:r w:rsidR="000B341C">
        <w:rPr>
          <w:sz w:val="24"/>
        </w:rPr>
        <w:t>Policy</w:t>
      </w:r>
      <w:r>
        <w:rPr>
          <w:sz w:val="24"/>
        </w:rPr>
        <w:t xml:space="preserve"> does not preclude the </w:t>
      </w:r>
      <w:r w:rsidR="009C74CC">
        <w:rPr>
          <w:sz w:val="24"/>
        </w:rPr>
        <w:t>District</w:t>
      </w:r>
      <w:r>
        <w:rPr>
          <w:sz w:val="24"/>
        </w:rPr>
        <w:t xml:space="preserve"> from using </w:t>
      </w:r>
      <w:r>
        <w:rPr>
          <w:spacing w:val="4"/>
          <w:sz w:val="24"/>
        </w:rPr>
        <w:t xml:space="preserve">any </w:t>
      </w:r>
      <w:r>
        <w:rPr>
          <w:sz w:val="24"/>
        </w:rPr>
        <w:t xml:space="preserve">other enforcement means, including, but not limited to the recording of liens, </w:t>
      </w:r>
      <w:r w:rsidR="009C74CC">
        <w:rPr>
          <w:sz w:val="24"/>
        </w:rPr>
        <w:t xml:space="preserve">certification to assessments related specifically to covenant enforcement and design review services and any other legal or equitable remedies available to the District. </w:t>
      </w:r>
    </w:p>
    <w:p w14:paraId="3B487611" w14:textId="77777777" w:rsidR="00BB1C7C" w:rsidRDefault="00BB1C7C">
      <w:pPr>
        <w:pStyle w:val="BodyText"/>
        <w:spacing w:before="9"/>
        <w:rPr>
          <w:sz w:val="23"/>
        </w:rPr>
      </w:pPr>
    </w:p>
    <w:p w14:paraId="65E62B96" w14:textId="6E88E965" w:rsidR="00BB1C7C" w:rsidRDefault="00A575B5">
      <w:pPr>
        <w:pStyle w:val="ListParagraph"/>
        <w:numPr>
          <w:ilvl w:val="0"/>
          <w:numId w:val="1"/>
        </w:numPr>
        <w:tabs>
          <w:tab w:val="left" w:pos="1080"/>
        </w:tabs>
        <w:spacing w:before="1"/>
        <w:ind w:right="108" w:hanging="360"/>
        <w:jc w:val="both"/>
        <w:rPr>
          <w:sz w:val="24"/>
        </w:rPr>
      </w:pPr>
      <w:r>
        <w:rPr>
          <w:sz w:val="24"/>
        </w:rPr>
        <w:t xml:space="preserve">Legal Action. </w:t>
      </w:r>
      <w:r>
        <w:rPr>
          <w:spacing w:val="4"/>
          <w:sz w:val="24"/>
        </w:rPr>
        <w:t xml:space="preserve">Any </w:t>
      </w:r>
      <w:r>
        <w:rPr>
          <w:sz w:val="24"/>
        </w:rPr>
        <w:t xml:space="preserve">violation of the Governing Documents may, in the discretion of the Board, be turned over to legal counsel to take appropriate legal action either in lieu of, or in addition to, the imposition of any fines or other penalties under this </w:t>
      </w:r>
      <w:r w:rsidR="000B341C">
        <w:rPr>
          <w:sz w:val="24"/>
        </w:rPr>
        <w:t>Policy</w:t>
      </w:r>
      <w:r>
        <w:rPr>
          <w:sz w:val="24"/>
        </w:rPr>
        <w:t xml:space="preserve">, and Owners shall be responsible for all attorneys’ fees and costs incurred in enforcing this </w:t>
      </w:r>
      <w:r w:rsidR="00330F91">
        <w:rPr>
          <w:sz w:val="24"/>
        </w:rPr>
        <w:t>Policy and</w:t>
      </w:r>
      <w:r>
        <w:rPr>
          <w:spacing w:val="-3"/>
          <w:sz w:val="24"/>
        </w:rPr>
        <w:t xml:space="preserve"> </w:t>
      </w:r>
      <w:r>
        <w:rPr>
          <w:sz w:val="24"/>
        </w:rPr>
        <w:t>in</w:t>
      </w:r>
      <w:r>
        <w:rPr>
          <w:spacing w:val="-3"/>
          <w:sz w:val="24"/>
        </w:rPr>
        <w:t xml:space="preserve"> </w:t>
      </w:r>
      <w:r>
        <w:rPr>
          <w:sz w:val="24"/>
        </w:rPr>
        <w:t>collecting</w:t>
      </w:r>
      <w:r>
        <w:rPr>
          <w:spacing w:val="-15"/>
          <w:sz w:val="24"/>
        </w:rPr>
        <w:t xml:space="preserve"> </w:t>
      </w:r>
      <w:r>
        <w:rPr>
          <w:sz w:val="24"/>
        </w:rPr>
        <w:t>amounts</w:t>
      </w:r>
      <w:r>
        <w:rPr>
          <w:spacing w:val="-7"/>
          <w:sz w:val="24"/>
        </w:rPr>
        <w:t xml:space="preserve"> </w:t>
      </w:r>
      <w:r>
        <w:rPr>
          <w:sz w:val="24"/>
        </w:rPr>
        <w:t>due</w:t>
      </w:r>
      <w:r>
        <w:rPr>
          <w:spacing w:val="-9"/>
          <w:sz w:val="24"/>
        </w:rPr>
        <w:t xml:space="preserve"> </w:t>
      </w:r>
      <w:r>
        <w:rPr>
          <w:sz w:val="24"/>
        </w:rPr>
        <w:t>and owing</w:t>
      </w:r>
      <w:r>
        <w:rPr>
          <w:spacing w:val="-15"/>
          <w:sz w:val="24"/>
        </w:rPr>
        <w:t xml:space="preserve"> </w:t>
      </w:r>
      <w:r>
        <w:rPr>
          <w:sz w:val="24"/>
        </w:rPr>
        <w:t>the</w:t>
      </w:r>
      <w:r>
        <w:rPr>
          <w:spacing w:val="-6"/>
          <w:sz w:val="24"/>
        </w:rPr>
        <w:t xml:space="preserve"> </w:t>
      </w:r>
      <w:r w:rsidR="009C74CC">
        <w:rPr>
          <w:sz w:val="24"/>
        </w:rPr>
        <w:t>District</w:t>
      </w:r>
      <w:r>
        <w:rPr>
          <w:sz w:val="24"/>
        </w:rPr>
        <w:t>.</w:t>
      </w:r>
    </w:p>
    <w:p w14:paraId="664D0920" w14:textId="77777777" w:rsidR="009C74CC" w:rsidRPr="009C74CC" w:rsidRDefault="009C74CC" w:rsidP="009C74CC">
      <w:pPr>
        <w:pStyle w:val="ListParagraph"/>
        <w:rPr>
          <w:sz w:val="24"/>
        </w:rPr>
      </w:pPr>
    </w:p>
    <w:p w14:paraId="4A230949" w14:textId="156EB637" w:rsidR="00BB1C7C" w:rsidRPr="00E8455F" w:rsidRDefault="009C74CC" w:rsidP="00E8455F">
      <w:pPr>
        <w:pStyle w:val="ListParagraph"/>
        <w:numPr>
          <w:ilvl w:val="0"/>
          <w:numId w:val="1"/>
        </w:numPr>
        <w:tabs>
          <w:tab w:val="left" w:pos="1080"/>
        </w:tabs>
        <w:spacing w:before="2"/>
        <w:ind w:right="108" w:hanging="360"/>
        <w:jc w:val="both"/>
      </w:pPr>
      <w:r>
        <w:rPr>
          <w:sz w:val="24"/>
        </w:rPr>
        <w:t xml:space="preserve">Certification of Account to County Treasurer.  Pursuant to 32-1-1004.5.3(3)(b)(III) C.R.S., </w:t>
      </w:r>
      <w:r w:rsidRPr="009C74CC">
        <w:rPr>
          <w:sz w:val="24"/>
        </w:rPr>
        <w:t>the board may elect</w:t>
      </w:r>
      <w:r w:rsidR="00370533" w:rsidRPr="00370533">
        <w:rPr>
          <w:sz w:val="24"/>
        </w:rPr>
        <w:t xml:space="preserve">, by resolution, at a public meeting held after issuing notice via certified mail to the respective Property owners, </w:t>
      </w:r>
      <w:r w:rsidRPr="009C74CC">
        <w:rPr>
          <w:sz w:val="24"/>
        </w:rPr>
        <w:t>to certify any delinquent fees</w:t>
      </w:r>
      <w:r w:rsidR="00E8455F">
        <w:rPr>
          <w:sz w:val="24"/>
        </w:rPr>
        <w:t>,</w:t>
      </w:r>
      <w:r w:rsidRPr="009C74CC">
        <w:rPr>
          <w:sz w:val="24"/>
        </w:rPr>
        <w:t xml:space="preserve"> rates</w:t>
      </w:r>
      <w:r w:rsidR="00E8455F">
        <w:rPr>
          <w:sz w:val="24"/>
        </w:rPr>
        <w:t>,</w:t>
      </w:r>
      <w:r w:rsidRPr="009C74CC">
        <w:rPr>
          <w:sz w:val="24"/>
        </w:rPr>
        <w:t xml:space="preserve"> tolls</w:t>
      </w:r>
      <w:r w:rsidR="00E8455F">
        <w:rPr>
          <w:sz w:val="24"/>
        </w:rPr>
        <w:t>,</w:t>
      </w:r>
      <w:r w:rsidRPr="009C74CC">
        <w:rPr>
          <w:sz w:val="24"/>
        </w:rPr>
        <w:t xml:space="preserve"> fines</w:t>
      </w:r>
      <w:r w:rsidR="00E8455F">
        <w:rPr>
          <w:sz w:val="24"/>
        </w:rPr>
        <w:t>,</w:t>
      </w:r>
      <w:r w:rsidRPr="009C74CC">
        <w:rPr>
          <w:sz w:val="24"/>
        </w:rPr>
        <w:t xml:space="preserve"> penalties</w:t>
      </w:r>
      <w:r w:rsidR="00E8455F">
        <w:rPr>
          <w:sz w:val="24"/>
        </w:rPr>
        <w:t>,</w:t>
      </w:r>
      <w:r w:rsidRPr="009C74CC">
        <w:rPr>
          <w:sz w:val="24"/>
        </w:rPr>
        <w:t xml:space="preserve"> charges</w:t>
      </w:r>
      <w:r w:rsidR="00E8455F">
        <w:rPr>
          <w:sz w:val="24"/>
        </w:rPr>
        <w:t>,</w:t>
      </w:r>
      <w:r w:rsidRPr="009C74CC">
        <w:rPr>
          <w:sz w:val="24"/>
        </w:rPr>
        <w:t xml:space="preserve"> and</w:t>
      </w:r>
      <w:r w:rsidR="00E8455F">
        <w:rPr>
          <w:sz w:val="24"/>
        </w:rPr>
        <w:t>/</w:t>
      </w:r>
      <w:r w:rsidRPr="009C74CC">
        <w:rPr>
          <w:sz w:val="24"/>
        </w:rPr>
        <w:t xml:space="preserve"> or assessments made or levied specifically for covenant enforcement and design review services satisfying the criteria established therein to </w:t>
      </w:r>
      <w:r w:rsidR="00370533" w:rsidRPr="00370533">
        <w:rPr>
          <w:sz w:val="24"/>
        </w:rPr>
        <w:t>paid over by the County Treasurer in the same manner as taxes are authorized to be collected by the County Treasurer</w:t>
      </w:r>
      <w:r w:rsidR="00E8455F">
        <w:rPr>
          <w:sz w:val="24"/>
        </w:rPr>
        <w:t xml:space="preserve">. </w:t>
      </w:r>
      <w:r w:rsidR="00E8455F" w:rsidRPr="00E8455F">
        <w:rPr>
          <w:sz w:val="24"/>
        </w:rPr>
        <w:t xml:space="preserve">The certification process may be performed by the </w:t>
      </w:r>
      <w:r w:rsidR="00E8455F">
        <w:rPr>
          <w:sz w:val="24"/>
        </w:rPr>
        <w:t>D</w:t>
      </w:r>
      <w:r w:rsidR="00E8455F" w:rsidRPr="00E8455F">
        <w:rPr>
          <w:sz w:val="24"/>
        </w:rPr>
        <w:t xml:space="preserve">istrict </w:t>
      </w:r>
      <w:r w:rsidR="00E8455F">
        <w:rPr>
          <w:sz w:val="24"/>
        </w:rPr>
        <w:t>Manager</w:t>
      </w:r>
      <w:r w:rsidR="00E8455F" w:rsidRPr="00E8455F">
        <w:rPr>
          <w:sz w:val="24"/>
        </w:rPr>
        <w:t xml:space="preserve">, </w:t>
      </w:r>
      <w:r w:rsidR="00E8455F">
        <w:rPr>
          <w:sz w:val="24"/>
        </w:rPr>
        <w:t>S</w:t>
      </w:r>
      <w:r w:rsidR="00E8455F" w:rsidRPr="00E8455F">
        <w:rPr>
          <w:sz w:val="24"/>
        </w:rPr>
        <w:t xml:space="preserve">pecial </w:t>
      </w:r>
      <w:r w:rsidR="00E8455F">
        <w:rPr>
          <w:sz w:val="24"/>
        </w:rPr>
        <w:t>C</w:t>
      </w:r>
      <w:r w:rsidR="00E8455F" w:rsidRPr="00E8455F">
        <w:rPr>
          <w:sz w:val="24"/>
        </w:rPr>
        <w:t xml:space="preserve">ounsel or </w:t>
      </w:r>
      <w:r w:rsidR="00E8455F">
        <w:rPr>
          <w:sz w:val="24"/>
        </w:rPr>
        <w:t>G</w:t>
      </w:r>
      <w:r w:rsidR="00E8455F" w:rsidRPr="00E8455F">
        <w:rPr>
          <w:sz w:val="24"/>
        </w:rPr>
        <w:t xml:space="preserve">eneral </w:t>
      </w:r>
      <w:r w:rsidR="00E8455F">
        <w:rPr>
          <w:sz w:val="24"/>
        </w:rPr>
        <w:t>C</w:t>
      </w:r>
      <w:r w:rsidR="00E8455F" w:rsidRPr="00E8455F">
        <w:rPr>
          <w:sz w:val="24"/>
        </w:rPr>
        <w:t xml:space="preserve">ounsel to the </w:t>
      </w:r>
      <w:r w:rsidR="00E8455F">
        <w:rPr>
          <w:sz w:val="24"/>
        </w:rPr>
        <w:t>D</w:t>
      </w:r>
      <w:r w:rsidR="00E8455F" w:rsidRPr="00E8455F">
        <w:rPr>
          <w:sz w:val="24"/>
        </w:rPr>
        <w:t xml:space="preserve">istrict in addition to or in lieu of any procedures set forth in this </w:t>
      </w:r>
      <w:r w:rsidR="000B341C">
        <w:rPr>
          <w:sz w:val="24"/>
        </w:rPr>
        <w:t>Policy</w:t>
      </w:r>
      <w:r w:rsidR="00330F91">
        <w:rPr>
          <w:sz w:val="24"/>
        </w:rPr>
        <w:t xml:space="preserve"> </w:t>
      </w:r>
      <w:r w:rsidR="00E8455F" w:rsidRPr="00E8455F">
        <w:rPr>
          <w:sz w:val="24"/>
        </w:rPr>
        <w:t xml:space="preserve">in the </w:t>
      </w:r>
      <w:r w:rsidR="00E8455F">
        <w:rPr>
          <w:sz w:val="24"/>
        </w:rPr>
        <w:t>B</w:t>
      </w:r>
      <w:r w:rsidR="00E8455F" w:rsidRPr="00E8455F">
        <w:rPr>
          <w:sz w:val="24"/>
        </w:rPr>
        <w:t xml:space="preserve">oard's sole discretion. The fees for </w:t>
      </w:r>
      <w:r w:rsidR="00E8455F">
        <w:rPr>
          <w:sz w:val="24"/>
        </w:rPr>
        <w:t xml:space="preserve">the </w:t>
      </w:r>
      <w:r w:rsidR="00E8455F" w:rsidRPr="00E8455F">
        <w:rPr>
          <w:sz w:val="24"/>
        </w:rPr>
        <w:t xml:space="preserve">certification process </w:t>
      </w:r>
      <w:r w:rsidR="00F6301E">
        <w:rPr>
          <w:sz w:val="24"/>
        </w:rPr>
        <w:t>shall</w:t>
      </w:r>
      <w:r w:rsidR="00E8455F" w:rsidRPr="00E8455F">
        <w:rPr>
          <w:sz w:val="24"/>
        </w:rPr>
        <w:t xml:space="preserve"> be in accordance with Colorado law and </w:t>
      </w:r>
      <w:r w:rsidR="000B341C">
        <w:rPr>
          <w:sz w:val="24"/>
        </w:rPr>
        <w:t xml:space="preserve">the </w:t>
      </w:r>
      <w:r w:rsidR="00E8455F" w:rsidRPr="00E8455F">
        <w:rPr>
          <w:sz w:val="24"/>
        </w:rPr>
        <w:t>count</w:t>
      </w:r>
      <w:r w:rsidR="00E8455F">
        <w:rPr>
          <w:sz w:val="24"/>
        </w:rPr>
        <w:t>y’s</w:t>
      </w:r>
      <w:r w:rsidR="00E8455F" w:rsidRPr="00E8455F">
        <w:rPr>
          <w:sz w:val="24"/>
        </w:rPr>
        <w:t xml:space="preserve"> policy</w:t>
      </w:r>
      <w:r w:rsidR="00E8455F">
        <w:rPr>
          <w:sz w:val="24"/>
        </w:rPr>
        <w:t>.</w:t>
      </w:r>
      <w:r w:rsidR="00370533" w:rsidRPr="00370533">
        <w:rPr>
          <w:sz w:val="24"/>
        </w:rPr>
        <w:t xml:space="preserve"> </w:t>
      </w:r>
    </w:p>
    <w:p w14:paraId="5A4A91FF" w14:textId="77777777" w:rsidR="00E8455F" w:rsidRDefault="00E8455F" w:rsidP="00E8455F">
      <w:pPr>
        <w:pStyle w:val="ListParagraph"/>
      </w:pPr>
    </w:p>
    <w:p w14:paraId="36A0361F" w14:textId="77777777" w:rsidR="00E8455F" w:rsidRPr="00120FEF" w:rsidRDefault="00E8455F" w:rsidP="00696743">
      <w:pPr>
        <w:pStyle w:val="ListParagraph"/>
        <w:numPr>
          <w:ilvl w:val="0"/>
          <w:numId w:val="1"/>
        </w:numPr>
        <w:tabs>
          <w:tab w:val="left" w:pos="1080"/>
        </w:tabs>
        <w:spacing w:before="2"/>
        <w:ind w:right="108" w:hanging="360"/>
        <w:jc w:val="both"/>
        <w:rPr>
          <w:sz w:val="24"/>
        </w:rPr>
      </w:pPr>
      <w:r w:rsidRPr="00696743">
        <w:rPr>
          <w:sz w:val="24"/>
          <w:szCs w:val="24"/>
        </w:rPr>
        <w:t xml:space="preserve">Disputes.  In the event of any dispute involving the District and an Owner related to the enforcement of any covenants or design review services, the Owner may request to meet with the Board to resolve the dispute informally and without the need for additional enforcement actions. If the owner requests to meet with the Board the Board shall make a </w:t>
      </w:r>
      <w:r w:rsidRPr="00696743">
        <w:rPr>
          <w:sz w:val="24"/>
          <w:szCs w:val="24"/>
        </w:rPr>
        <w:lastRenderedPageBreak/>
        <w:t>reasonable effort to comply with the owner's request. Nothing in this section shall be construed to require any specific form of alternative dispute resolution, such as mediation or arbitration, or require the parties to meet. Neither the District nor the Owner waives any rights to pursue whatever legal or other remedial actions available to either party.</w:t>
      </w:r>
    </w:p>
    <w:p w14:paraId="31EE6152" w14:textId="77777777" w:rsidR="00120FEF" w:rsidRPr="00120FEF" w:rsidRDefault="00120FEF" w:rsidP="00120FEF">
      <w:pPr>
        <w:pStyle w:val="ListParagraph"/>
        <w:rPr>
          <w:sz w:val="24"/>
        </w:rPr>
      </w:pPr>
    </w:p>
    <w:p w14:paraId="73BFF7C6" w14:textId="77777777" w:rsidR="00696743" w:rsidRDefault="00696743" w:rsidP="00696743">
      <w:pPr>
        <w:tabs>
          <w:tab w:val="left" w:pos="1080"/>
        </w:tabs>
        <w:spacing w:before="2"/>
        <w:ind w:right="108"/>
        <w:jc w:val="both"/>
        <w:rPr>
          <w:sz w:val="24"/>
        </w:rPr>
      </w:pPr>
    </w:p>
    <w:p w14:paraId="2FFDF9D4" w14:textId="77777777" w:rsidR="00696743" w:rsidRDefault="00696743" w:rsidP="00696743">
      <w:pPr>
        <w:tabs>
          <w:tab w:val="left" w:pos="1080"/>
        </w:tabs>
        <w:spacing w:before="2"/>
        <w:ind w:right="108"/>
        <w:jc w:val="both"/>
        <w:rPr>
          <w:sz w:val="24"/>
        </w:rPr>
      </w:pPr>
    </w:p>
    <w:p w14:paraId="44ED8D94" w14:textId="067BD366" w:rsidR="00696743" w:rsidRPr="00696743" w:rsidRDefault="00696743" w:rsidP="00696743">
      <w:pPr>
        <w:tabs>
          <w:tab w:val="left" w:pos="1080"/>
        </w:tabs>
        <w:spacing w:before="2"/>
        <w:ind w:right="108"/>
        <w:jc w:val="both"/>
        <w:rPr>
          <w:sz w:val="24"/>
        </w:rPr>
        <w:sectPr w:rsidR="00696743" w:rsidRPr="00696743">
          <w:headerReference w:type="even" r:id="rId8"/>
          <w:headerReference w:type="default" r:id="rId9"/>
          <w:footerReference w:type="even" r:id="rId10"/>
          <w:footerReference w:type="default" r:id="rId11"/>
          <w:headerReference w:type="first" r:id="rId12"/>
          <w:footerReference w:type="first" r:id="rId13"/>
          <w:pgSz w:w="12240" w:h="15840"/>
          <w:pgMar w:top="1500" w:right="1200" w:bottom="280" w:left="1100" w:header="720" w:footer="720" w:gutter="0"/>
          <w:cols w:space="720"/>
        </w:sectPr>
      </w:pPr>
    </w:p>
    <w:p w14:paraId="0FC98BA6" w14:textId="77777777" w:rsidR="00BB1C7C" w:rsidRDefault="00BB1C7C">
      <w:pPr>
        <w:pStyle w:val="BodyText"/>
        <w:rPr>
          <w:sz w:val="26"/>
        </w:rPr>
      </w:pPr>
    </w:p>
    <w:p w14:paraId="41FF1182" w14:textId="77777777" w:rsidR="00BB1C7C" w:rsidRDefault="00BB1C7C">
      <w:pPr>
        <w:pStyle w:val="BodyText"/>
        <w:rPr>
          <w:sz w:val="26"/>
        </w:rPr>
      </w:pPr>
    </w:p>
    <w:p w14:paraId="714F7686" w14:textId="77777777" w:rsidR="00BB1C7C" w:rsidRDefault="00BB1C7C">
      <w:pPr>
        <w:pStyle w:val="BodyText"/>
        <w:rPr>
          <w:sz w:val="26"/>
        </w:rPr>
      </w:pPr>
    </w:p>
    <w:p w14:paraId="1082EBC4" w14:textId="77777777" w:rsidR="00BB1C7C" w:rsidRDefault="00BB1C7C">
      <w:pPr>
        <w:pStyle w:val="BodyText"/>
        <w:rPr>
          <w:sz w:val="26"/>
        </w:rPr>
      </w:pPr>
    </w:p>
    <w:p w14:paraId="099B8610" w14:textId="77777777" w:rsidR="00BB1C7C" w:rsidRDefault="00BB1C7C">
      <w:pPr>
        <w:pStyle w:val="BodyText"/>
        <w:rPr>
          <w:sz w:val="26"/>
        </w:rPr>
      </w:pPr>
    </w:p>
    <w:p w14:paraId="2E72CEB5" w14:textId="77777777" w:rsidR="00BB1C7C" w:rsidRDefault="00BB1C7C">
      <w:pPr>
        <w:pStyle w:val="BodyText"/>
        <w:rPr>
          <w:sz w:val="26"/>
        </w:rPr>
      </w:pPr>
    </w:p>
    <w:p w14:paraId="0570C6C1" w14:textId="77777777" w:rsidR="00BB1C7C" w:rsidRDefault="00BB1C7C">
      <w:pPr>
        <w:pStyle w:val="BodyText"/>
        <w:rPr>
          <w:sz w:val="26"/>
        </w:rPr>
      </w:pPr>
    </w:p>
    <w:p w14:paraId="52859B26" w14:textId="77777777" w:rsidR="00BB1C7C" w:rsidRDefault="00BB1C7C">
      <w:pPr>
        <w:pStyle w:val="BodyText"/>
        <w:rPr>
          <w:sz w:val="26"/>
        </w:rPr>
      </w:pPr>
    </w:p>
    <w:p w14:paraId="6A9DF41E" w14:textId="77777777" w:rsidR="00BB1C7C" w:rsidRDefault="00BB1C7C">
      <w:pPr>
        <w:pStyle w:val="BodyText"/>
        <w:rPr>
          <w:sz w:val="26"/>
        </w:rPr>
      </w:pPr>
    </w:p>
    <w:p w14:paraId="48AB11A4" w14:textId="77777777" w:rsidR="00BB1C7C" w:rsidRDefault="00BB1C7C">
      <w:pPr>
        <w:pStyle w:val="BodyText"/>
        <w:rPr>
          <w:sz w:val="26"/>
        </w:rPr>
      </w:pPr>
    </w:p>
    <w:p w14:paraId="65D0AC40" w14:textId="77777777" w:rsidR="00BB1C7C" w:rsidRDefault="00BB1C7C">
      <w:pPr>
        <w:pStyle w:val="BodyText"/>
        <w:rPr>
          <w:sz w:val="26"/>
        </w:rPr>
      </w:pPr>
    </w:p>
    <w:p w14:paraId="116CEDC4" w14:textId="77777777" w:rsidR="00BB1C7C" w:rsidRDefault="00BB1C7C">
      <w:pPr>
        <w:pStyle w:val="BodyText"/>
        <w:rPr>
          <w:sz w:val="26"/>
        </w:rPr>
      </w:pPr>
    </w:p>
    <w:p w14:paraId="1AEA3BDE" w14:textId="77777777" w:rsidR="00BB1C7C" w:rsidRDefault="00BB1C7C">
      <w:pPr>
        <w:pStyle w:val="BodyText"/>
        <w:rPr>
          <w:sz w:val="26"/>
        </w:rPr>
      </w:pPr>
    </w:p>
    <w:p w14:paraId="270767F3" w14:textId="77777777" w:rsidR="00BB1C7C" w:rsidRDefault="00BB1C7C">
      <w:pPr>
        <w:pStyle w:val="BodyText"/>
        <w:rPr>
          <w:sz w:val="26"/>
        </w:rPr>
      </w:pPr>
    </w:p>
    <w:p w14:paraId="622BA6DF" w14:textId="77777777" w:rsidR="00BB1C7C" w:rsidRDefault="00BB1C7C">
      <w:pPr>
        <w:pStyle w:val="BodyText"/>
        <w:rPr>
          <w:sz w:val="26"/>
        </w:rPr>
      </w:pPr>
    </w:p>
    <w:p w14:paraId="3FADB1CC" w14:textId="77777777" w:rsidR="00BB1C7C" w:rsidRDefault="00BB1C7C">
      <w:pPr>
        <w:pStyle w:val="BodyText"/>
        <w:rPr>
          <w:sz w:val="26"/>
        </w:rPr>
      </w:pPr>
    </w:p>
    <w:p w14:paraId="058AB176" w14:textId="77777777" w:rsidR="00BB1C7C" w:rsidRDefault="00BB1C7C">
      <w:pPr>
        <w:pStyle w:val="BodyText"/>
        <w:rPr>
          <w:sz w:val="26"/>
        </w:rPr>
      </w:pPr>
    </w:p>
    <w:p w14:paraId="34C6A0E2" w14:textId="77777777" w:rsidR="00BB1C7C" w:rsidRDefault="00BB1C7C">
      <w:pPr>
        <w:pStyle w:val="BodyText"/>
        <w:rPr>
          <w:sz w:val="26"/>
        </w:rPr>
      </w:pPr>
    </w:p>
    <w:p w14:paraId="4316CD9A" w14:textId="77777777" w:rsidR="00BB1C7C" w:rsidRDefault="00BB1C7C">
      <w:pPr>
        <w:pStyle w:val="BodyText"/>
        <w:rPr>
          <w:sz w:val="26"/>
        </w:rPr>
      </w:pPr>
    </w:p>
    <w:p w14:paraId="5CDA5C11" w14:textId="77777777" w:rsidR="00BB1C7C" w:rsidRDefault="00BB1C7C">
      <w:pPr>
        <w:pStyle w:val="BodyText"/>
        <w:rPr>
          <w:sz w:val="26"/>
        </w:rPr>
      </w:pPr>
    </w:p>
    <w:p w14:paraId="400AF12F" w14:textId="77777777" w:rsidR="00BB1C7C" w:rsidRDefault="00BB1C7C">
      <w:pPr>
        <w:pStyle w:val="BodyText"/>
        <w:rPr>
          <w:sz w:val="26"/>
        </w:rPr>
      </w:pPr>
    </w:p>
    <w:p w14:paraId="7ED37F52" w14:textId="77777777" w:rsidR="00BB1C7C" w:rsidRDefault="00BB1C7C">
      <w:pPr>
        <w:pStyle w:val="BodyText"/>
        <w:rPr>
          <w:sz w:val="26"/>
        </w:rPr>
      </w:pPr>
    </w:p>
    <w:p w14:paraId="12C87889" w14:textId="77777777" w:rsidR="00BB1C7C" w:rsidRDefault="00BB1C7C">
      <w:pPr>
        <w:pStyle w:val="BodyText"/>
        <w:rPr>
          <w:sz w:val="26"/>
        </w:rPr>
      </w:pPr>
    </w:p>
    <w:p w14:paraId="2FC4CA1B" w14:textId="77777777" w:rsidR="00BB1C7C" w:rsidRDefault="00BB1C7C">
      <w:pPr>
        <w:pStyle w:val="BodyText"/>
        <w:rPr>
          <w:sz w:val="26"/>
        </w:rPr>
      </w:pPr>
    </w:p>
    <w:p w14:paraId="2B8A3956" w14:textId="77777777" w:rsidR="00BB1C7C" w:rsidRDefault="00BB1C7C">
      <w:pPr>
        <w:pStyle w:val="BodyText"/>
        <w:rPr>
          <w:sz w:val="26"/>
        </w:rPr>
      </w:pPr>
    </w:p>
    <w:p w14:paraId="06FEB21C" w14:textId="57B1B0E5" w:rsidR="00BB1C7C" w:rsidRDefault="003B3D38" w:rsidP="00120FEF">
      <w:pPr>
        <w:pStyle w:val="BodyText"/>
        <w:spacing w:before="10"/>
      </w:pPr>
      <w:r>
        <w:rPr>
          <w:sz w:val="23"/>
        </w:rPr>
        <w:tab/>
        <w:t xml:space="preserve">                 </w:t>
      </w:r>
      <w:r w:rsidR="00A575B5">
        <w:br w:type="column"/>
      </w:r>
      <w:r w:rsidR="00A575B5">
        <w:t xml:space="preserve">Payment. Payment for all fines shall be </w:t>
      </w:r>
      <w:r w:rsidR="00A575B5">
        <w:rPr>
          <w:spacing w:val="4"/>
        </w:rPr>
        <w:t xml:space="preserve">by </w:t>
      </w:r>
      <w:r w:rsidR="00A575B5">
        <w:t xml:space="preserve">check or equivalent form acceptable to the </w:t>
      </w:r>
      <w:r w:rsidR="004355EF">
        <w:t>District</w:t>
      </w:r>
      <w:r w:rsidR="00A575B5">
        <w:t>, made payable to “</w:t>
      </w:r>
      <w:r w:rsidR="004355EF">
        <w:t>Lewis Pointe Metropolitan District</w:t>
      </w:r>
      <w:r w:rsidR="00A575B5">
        <w:t>” and sent to the designated payment address,</w:t>
      </w:r>
      <w:r w:rsidR="00A575B5">
        <w:rPr>
          <w:spacing w:val="-9"/>
        </w:rPr>
        <w:t xml:space="preserve"> </w:t>
      </w:r>
      <w:r w:rsidR="00A575B5">
        <w:t>on</w:t>
      </w:r>
      <w:r w:rsidR="00A575B5">
        <w:rPr>
          <w:spacing w:val="-4"/>
        </w:rPr>
        <w:t xml:space="preserve"> </w:t>
      </w:r>
      <w:r w:rsidR="00A575B5">
        <w:t>or</w:t>
      </w:r>
      <w:r w:rsidR="00A575B5">
        <w:rPr>
          <w:spacing w:val="-5"/>
        </w:rPr>
        <w:t xml:space="preserve"> </w:t>
      </w:r>
      <w:r w:rsidR="00A575B5">
        <w:t>before</w:t>
      </w:r>
      <w:r w:rsidR="00A575B5">
        <w:rPr>
          <w:spacing w:val="-9"/>
        </w:rPr>
        <w:t xml:space="preserve"> </w:t>
      </w:r>
      <w:r w:rsidR="00A575B5">
        <w:t>the</w:t>
      </w:r>
      <w:r w:rsidR="00A575B5">
        <w:rPr>
          <w:spacing w:val="-2"/>
        </w:rPr>
        <w:t xml:space="preserve"> </w:t>
      </w:r>
      <w:r w:rsidR="00A575B5">
        <w:t>assessment</w:t>
      </w:r>
      <w:r w:rsidR="00A575B5">
        <w:rPr>
          <w:spacing w:val="-11"/>
        </w:rPr>
        <w:t xml:space="preserve"> </w:t>
      </w:r>
      <w:r w:rsidR="00A575B5">
        <w:t>due</w:t>
      </w:r>
      <w:r w:rsidR="00A575B5">
        <w:rPr>
          <w:spacing w:val="-10"/>
        </w:rPr>
        <w:t xml:space="preserve"> </w:t>
      </w:r>
      <w:r w:rsidR="00A575B5">
        <w:t>date</w:t>
      </w:r>
      <w:r w:rsidR="00A575B5">
        <w:rPr>
          <w:spacing w:val="-4"/>
        </w:rPr>
        <w:t xml:space="preserve"> </w:t>
      </w:r>
      <w:r w:rsidR="00A575B5">
        <w:t>(as</w:t>
      </w:r>
      <w:r w:rsidR="00A575B5">
        <w:rPr>
          <w:spacing w:val="-4"/>
        </w:rPr>
        <w:t xml:space="preserve"> </w:t>
      </w:r>
      <w:r w:rsidR="00A575B5">
        <w:t>specified</w:t>
      </w:r>
      <w:r w:rsidR="00A575B5">
        <w:rPr>
          <w:spacing w:val="-11"/>
        </w:rPr>
        <w:t xml:space="preserve"> </w:t>
      </w:r>
      <w:r w:rsidR="00A575B5">
        <w:t>in</w:t>
      </w:r>
      <w:r w:rsidR="00A575B5">
        <w:rPr>
          <w:spacing w:val="-3"/>
        </w:rPr>
        <w:t xml:space="preserve"> </w:t>
      </w:r>
      <w:r w:rsidR="00A575B5">
        <w:t>the</w:t>
      </w:r>
      <w:r w:rsidR="00A575B5">
        <w:rPr>
          <w:spacing w:val="-5"/>
        </w:rPr>
        <w:t xml:space="preserve"> </w:t>
      </w:r>
      <w:r w:rsidR="00A575B5">
        <w:t>Collections</w:t>
      </w:r>
      <w:r w:rsidR="00A575B5">
        <w:rPr>
          <w:spacing w:val="-13"/>
        </w:rPr>
        <w:t xml:space="preserve"> </w:t>
      </w:r>
      <w:r w:rsidR="00A575B5">
        <w:t>Policy).</w:t>
      </w:r>
      <w:r w:rsidR="004355EF">
        <w:t xml:space="preserve"> The District may change the payment address from time to time and such change shall not require an amendment to this </w:t>
      </w:r>
      <w:r w:rsidR="000B341C">
        <w:t>Policy</w:t>
      </w:r>
      <w:r w:rsidR="004355EF">
        <w:t xml:space="preserve">. </w:t>
      </w:r>
    </w:p>
    <w:p w14:paraId="74039B7C" w14:textId="77777777" w:rsidR="00BB1C7C" w:rsidRDefault="00BB1C7C">
      <w:pPr>
        <w:pStyle w:val="BodyText"/>
        <w:spacing w:before="2"/>
      </w:pPr>
    </w:p>
    <w:p w14:paraId="4970D08B" w14:textId="7F4BEDBE" w:rsidR="00BB1C7C" w:rsidRDefault="00A575B5">
      <w:pPr>
        <w:pStyle w:val="ListParagraph"/>
        <w:numPr>
          <w:ilvl w:val="0"/>
          <w:numId w:val="1"/>
        </w:numPr>
        <w:tabs>
          <w:tab w:val="left" w:pos="350"/>
        </w:tabs>
        <w:spacing w:before="1"/>
        <w:ind w:left="327" w:right="106" w:hanging="360"/>
        <w:jc w:val="both"/>
        <w:rPr>
          <w:sz w:val="24"/>
        </w:rPr>
      </w:pPr>
      <w:r>
        <w:rPr>
          <w:sz w:val="24"/>
        </w:rPr>
        <w:t xml:space="preserve">Severability. </w:t>
      </w:r>
      <w:r w:rsidR="000B341C" w:rsidRPr="000B341C">
        <w:rPr>
          <w:sz w:val="24"/>
        </w:rPr>
        <w:t xml:space="preserve">If any term, </w:t>
      </w:r>
      <w:proofErr w:type="gramStart"/>
      <w:r w:rsidR="000B341C" w:rsidRPr="000B341C">
        <w:rPr>
          <w:sz w:val="24"/>
        </w:rPr>
        <w:t>condition</w:t>
      </w:r>
      <w:proofErr w:type="gramEnd"/>
      <w:r w:rsidR="000B341C" w:rsidRPr="000B341C">
        <w:rPr>
          <w:sz w:val="24"/>
        </w:rPr>
        <w:t xml:space="preserve"> or provision of this Policy shall, for any reason, be held to be invalid or unenforceable, the invalidity or unenforceability of such term, condition or provision shall not affect any other provision contained in this Policy, the intention being that such provisions are severable. In addition, in lieu of such void or unenforceable provision, there shall automatically be added as part of this Policy a provision similar in terms to such illegal, </w:t>
      </w:r>
      <w:proofErr w:type="gramStart"/>
      <w:r w:rsidR="000B341C" w:rsidRPr="000B341C">
        <w:rPr>
          <w:sz w:val="24"/>
        </w:rPr>
        <w:t>invalid</w:t>
      </w:r>
      <w:proofErr w:type="gramEnd"/>
      <w:r w:rsidR="000B341C" w:rsidRPr="000B341C">
        <w:rPr>
          <w:sz w:val="24"/>
        </w:rPr>
        <w:t xml:space="preserve"> or unenforceable provision so that the resulting reformed provision is legal, valid and enforceable.</w:t>
      </w:r>
    </w:p>
    <w:p w14:paraId="07FD3EF0" w14:textId="77777777" w:rsidR="00BB1C7C" w:rsidRDefault="00BB1C7C">
      <w:pPr>
        <w:pStyle w:val="BodyText"/>
        <w:spacing w:before="6"/>
        <w:rPr>
          <w:sz w:val="23"/>
        </w:rPr>
      </w:pPr>
    </w:p>
    <w:p w14:paraId="350D4B86" w14:textId="0136534E" w:rsidR="00BB1C7C" w:rsidRPr="004355EF" w:rsidRDefault="00A575B5" w:rsidP="004355EF">
      <w:pPr>
        <w:pStyle w:val="ListParagraph"/>
        <w:numPr>
          <w:ilvl w:val="0"/>
          <w:numId w:val="1"/>
        </w:numPr>
        <w:tabs>
          <w:tab w:val="left" w:pos="367"/>
        </w:tabs>
        <w:ind w:left="327" w:right="108" w:hanging="360"/>
        <w:jc w:val="both"/>
        <w:rPr>
          <w:sz w:val="26"/>
        </w:rPr>
      </w:pPr>
      <w:r>
        <w:rPr>
          <w:sz w:val="24"/>
        </w:rPr>
        <w:t>Effective</w:t>
      </w:r>
      <w:r w:rsidR="003B3D38">
        <w:rPr>
          <w:sz w:val="24"/>
        </w:rPr>
        <w:t xml:space="preserve"> </w:t>
      </w:r>
      <w:r>
        <w:rPr>
          <w:sz w:val="24"/>
        </w:rPr>
        <w:t xml:space="preserve">Date. This Resolution shall become effective </w:t>
      </w:r>
      <w:r w:rsidR="003B3D38">
        <w:rPr>
          <w:sz w:val="24"/>
        </w:rPr>
        <w:t>immediately and</w:t>
      </w:r>
      <w:r>
        <w:rPr>
          <w:sz w:val="24"/>
        </w:rPr>
        <w:t xml:space="preserve"> shall </w:t>
      </w:r>
      <w:r w:rsidR="004355EF">
        <w:rPr>
          <w:sz w:val="24"/>
        </w:rPr>
        <w:t xml:space="preserve">supersede in its entirety any prior resolution. </w:t>
      </w:r>
    </w:p>
    <w:p w14:paraId="58E1808B" w14:textId="77777777" w:rsidR="004355EF" w:rsidRPr="004355EF" w:rsidRDefault="004355EF" w:rsidP="004355EF">
      <w:pPr>
        <w:pStyle w:val="ListParagraph"/>
        <w:rPr>
          <w:sz w:val="26"/>
        </w:rPr>
      </w:pPr>
    </w:p>
    <w:p w14:paraId="1525740B" w14:textId="77777777" w:rsidR="004355EF" w:rsidRDefault="004355EF" w:rsidP="004355EF">
      <w:pPr>
        <w:tabs>
          <w:tab w:val="left" w:pos="367"/>
        </w:tabs>
        <w:ind w:right="108"/>
        <w:jc w:val="both"/>
        <w:rPr>
          <w:sz w:val="26"/>
        </w:rPr>
      </w:pPr>
    </w:p>
    <w:p w14:paraId="1B2077DF" w14:textId="77777777" w:rsidR="004355EF" w:rsidRPr="004355EF" w:rsidRDefault="004355EF" w:rsidP="004355EF">
      <w:pPr>
        <w:tabs>
          <w:tab w:val="left" w:pos="367"/>
        </w:tabs>
        <w:ind w:right="108"/>
        <w:jc w:val="both"/>
        <w:rPr>
          <w:sz w:val="26"/>
        </w:rPr>
      </w:pPr>
    </w:p>
    <w:p w14:paraId="5A1724E7" w14:textId="77777777" w:rsidR="00BB1C7C" w:rsidRDefault="00BB1C7C">
      <w:pPr>
        <w:pStyle w:val="BodyText"/>
        <w:spacing w:before="1"/>
        <w:rPr>
          <w:sz w:val="23"/>
        </w:rPr>
      </w:pPr>
    </w:p>
    <w:p w14:paraId="44EF87DC" w14:textId="56CAD76D" w:rsidR="00BB1C7C" w:rsidRDefault="003B3D38" w:rsidP="003B3D38">
      <w:pPr>
        <w:pStyle w:val="BodyText"/>
        <w:ind w:firstLine="327"/>
      </w:pPr>
      <w:r>
        <w:t xml:space="preserve">                                                                           </w:t>
      </w:r>
      <w:r w:rsidR="004355EF">
        <w:t>DISTRICT:</w:t>
      </w:r>
    </w:p>
    <w:p w14:paraId="1B22202B" w14:textId="362AC4F0" w:rsidR="004355EF" w:rsidRDefault="004355EF" w:rsidP="003B3D38">
      <w:pPr>
        <w:pStyle w:val="BodyText"/>
        <w:ind w:firstLine="327"/>
      </w:pPr>
      <w:r>
        <w:tab/>
      </w:r>
      <w:r>
        <w:tab/>
      </w:r>
      <w:r>
        <w:tab/>
      </w:r>
      <w:r>
        <w:tab/>
      </w:r>
      <w:r>
        <w:tab/>
      </w:r>
      <w:r>
        <w:tab/>
      </w:r>
      <w:r>
        <w:tab/>
      </w:r>
    </w:p>
    <w:p w14:paraId="123FC1E6" w14:textId="58953772" w:rsidR="004355EF" w:rsidRDefault="004355EF" w:rsidP="004355EF">
      <w:pPr>
        <w:pStyle w:val="BodyText"/>
        <w:ind w:left="4860"/>
      </w:pPr>
      <w:r>
        <w:t xml:space="preserve">Lewis Pointe Metropolitan District, </w:t>
      </w:r>
      <w:r w:rsidRPr="004355EF">
        <w:rPr>
          <w:sz w:val="20"/>
          <w:szCs w:val="20"/>
        </w:rPr>
        <w:t>a quasi-municipal corporation and political subdivision of the State of Colorado.</w:t>
      </w:r>
      <w:r>
        <w:t xml:space="preserve"> </w:t>
      </w:r>
    </w:p>
    <w:p w14:paraId="63C4FDBF" w14:textId="77777777" w:rsidR="002A19EB" w:rsidRDefault="002A19EB" w:rsidP="004355EF">
      <w:pPr>
        <w:pStyle w:val="BodyText"/>
        <w:ind w:left="4860"/>
      </w:pPr>
    </w:p>
    <w:p w14:paraId="343BE9E0" w14:textId="56E39B78" w:rsidR="00BB1C7C" w:rsidRDefault="002A19EB" w:rsidP="003B3D38">
      <w:pPr>
        <w:pStyle w:val="BodyText"/>
        <w:spacing w:before="9"/>
        <w:jc w:val="right"/>
        <w:rPr>
          <w:noProof/>
        </w:rPr>
      </w:pPr>
      <w:r>
        <w:rPr>
          <w:noProof/>
        </w:rPr>
        <w:tab/>
      </w:r>
      <w:r w:rsidRPr="002A19EB">
        <w:rPr>
          <w:noProof/>
        </w:rPr>
        <w:drawing>
          <wp:inline distT="0" distB="0" distL="0" distR="0" wp14:anchorId="7C457926" wp14:editId="759049AA">
            <wp:extent cx="2832735" cy="829791"/>
            <wp:effectExtent l="0" t="0" r="5715" b="8890"/>
            <wp:docPr id="115243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1514" cy="841151"/>
                    </a:xfrm>
                    <a:prstGeom prst="rect">
                      <a:avLst/>
                    </a:prstGeom>
                    <a:noFill/>
                    <a:ln>
                      <a:noFill/>
                    </a:ln>
                  </pic:spPr>
                </pic:pic>
              </a:graphicData>
            </a:graphic>
          </wp:inline>
        </w:drawing>
      </w:r>
    </w:p>
    <w:p w14:paraId="386485D1" w14:textId="1BDD8EDE" w:rsidR="003B3D38" w:rsidRDefault="004355EF" w:rsidP="004355EF">
      <w:pPr>
        <w:pStyle w:val="BodyText"/>
        <w:spacing w:before="9"/>
        <w:jc w:val="center"/>
        <w:rPr>
          <w:noProof/>
        </w:rPr>
      </w:pPr>
      <w:r>
        <w:rPr>
          <w:noProof/>
        </w:rPr>
        <w:t xml:space="preserve">                                                                    By: __</w:t>
      </w:r>
      <w:r w:rsidR="003B3D38">
        <w:rPr>
          <w:noProof/>
        </w:rPr>
        <w:t>_________________________</w:t>
      </w:r>
    </w:p>
    <w:p w14:paraId="7987FFE0" w14:textId="40AD52D1" w:rsidR="00BB1C7C" w:rsidRPr="004355EF" w:rsidRDefault="003B3D38" w:rsidP="003B3D38">
      <w:pPr>
        <w:pStyle w:val="BodyText"/>
        <w:spacing w:before="9"/>
        <w:rPr>
          <w:sz w:val="20"/>
          <w:szCs w:val="20"/>
        </w:rPr>
        <w:sectPr w:rsidR="00BB1C7C" w:rsidRPr="004355EF">
          <w:pgSz w:w="12240" w:h="15840"/>
          <w:pgMar w:top="1340" w:right="1200" w:bottom="280" w:left="1100" w:header="720" w:footer="720" w:gutter="0"/>
          <w:cols w:num="2" w:space="720" w:equalWidth="0">
            <w:col w:w="693" w:space="40"/>
            <w:col w:w="9207"/>
          </w:cols>
        </w:sectPr>
      </w:pPr>
      <w:r>
        <w:rPr>
          <w:noProof/>
        </w:rPr>
        <w:tab/>
      </w:r>
      <w:r>
        <w:rPr>
          <w:noProof/>
        </w:rPr>
        <w:tab/>
      </w:r>
      <w:r>
        <w:rPr>
          <w:noProof/>
        </w:rPr>
        <w:tab/>
      </w:r>
      <w:r>
        <w:rPr>
          <w:noProof/>
        </w:rPr>
        <w:tab/>
      </w:r>
      <w:r>
        <w:rPr>
          <w:noProof/>
        </w:rPr>
        <w:tab/>
      </w:r>
      <w:r>
        <w:rPr>
          <w:sz w:val="17"/>
        </w:rPr>
        <w:tab/>
        <w:t xml:space="preserve">       </w:t>
      </w:r>
      <w:r>
        <w:rPr>
          <w:sz w:val="17"/>
        </w:rPr>
        <w:tab/>
      </w:r>
      <w:r w:rsidR="004355EF">
        <w:rPr>
          <w:sz w:val="17"/>
        </w:rPr>
        <w:t xml:space="preserve">     </w:t>
      </w:r>
      <w:r w:rsidR="004355EF" w:rsidRPr="004355EF">
        <w:rPr>
          <w:sz w:val="20"/>
          <w:szCs w:val="20"/>
        </w:rPr>
        <w:t>Officer of the District</w:t>
      </w:r>
    </w:p>
    <w:p w14:paraId="71703BD8" w14:textId="77777777" w:rsidR="00BB1C7C" w:rsidRDefault="00BB1C7C">
      <w:pPr>
        <w:pStyle w:val="BodyText"/>
        <w:rPr>
          <w:sz w:val="20"/>
        </w:rPr>
      </w:pPr>
    </w:p>
    <w:p w14:paraId="747C2EC5" w14:textId="5156428F" w:rsidR="004355EF" w:rsidRDefault="004355EF">
      <w:pPr>
        <w:pStyle w:val="BodyText"/>
        <w:spacing w:before="10"/>
        <w:rPr>
          <w:sz w:val="21"/>
        </w:rPr>
      </w:pPr>
      <w:r>
        <w:rPr>
          <w:sz w:val="21"/>
        </w:rPr>
        <w:t>Attest:</w:t>
      </w:r>
    </w:p>
    <w:p w14:paraId="59711377" w14:textId="77777777" w:rsidR="004355EF" w:rsidRDefault="004355EF">
      <w:pPr>
        <w:pStyle w:val="BodyText"/>
        <w:spacing w:before="10"/>
        <w:rPr>
          <w:sz w:val="21"/>
        </w:rPr>
      </w:pPr>
    </w:p>
    <w:p w14:paraId="648B0762" w14:textId="77777777" w:rsidR="004355EF" w:rsidRDefault="004355EF">
      <w:pPr>
        <w:pStyle w:val="BodyText"/>
        <w:spacing w:before="10"/>
        <w:rPr>
          <w:sz w:val="21"/>
        </w:rPr>
      </w:pPr>
    </w:p>
    <w:p w14:paraId="5A6BB1D7" w14:textId="0CBC5AFA" w:rsidR="004355EF" w:rsidRDefault="004355EF">
      <w:pPr>
        <w:pStyle w:val="BodyText"/>
        <w:spacing w:before="10"/>
        <w:rPr>
          <w:sz w:val="21"/>
        </w:rPr>
      </w:pPr>
      <w:r>
        <w:rPr>
          <w:sz w:val="21"/>
        </w:rPr>
        <w:t>By: ________________________________</w:t>
      </w:r>
    </w:p>
    <w:p w14:paraId="21E52CAA" w14:textId="43C903A8" w:rsidR="004355EF" w:rsidRDefault="000B341C">
      <w:pPr>
        <w:pStyle w:val="BodyText"/>
        <w:spacing w:before="10"/>
        <w:rPr>
          <w:sz w:val="21"/>
        </w:rPr>
      </w:pPr>
      <w:r>
        <w:rPr>
          <w:sz w:val="21"/>
        </w:rPr>
        <w:t xml:space="preserve">       Board Secretary</w:t>
      </w:r>
    </w:p>
    <w:p w14:paraId="4797573E" w14:textId="77777777" w:rsidR="004355EF" w:rsidRDefault="004355EF">
      <w:pPr>
        <w:pStyle w:val="BodyText"/>
        <w:spacing w:before="10"/>
        <w:rPr>
          <w:sz w:val="21"/>
        </w:rPr>
      </w:pPr>
    </w:p>
    <w:p w14:paraId="3A58F76A" w14:textId="7462379F" w:rsidR="00696743" w:rsidRDefault="00696743">
      <w:pPr>
        <w:pStyle w:val="BodyText"/>
        <w:spacing w:before="10"/>
        <w:rPr>
          <w:sz w:val="21"/>
        </w:rPr>
      </w:pPr>
    </w:p>
    <w:sectPr w:rsidR="00696743">
      <w:type w:val="continuous"/>
      <w:pgSz w:w="12240" w:h="15840"/>
      <w:pgMar w:top="1360" w:right="12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1310E" w14:textId="77777777" w:rsidR="003F3F54" w:rsidRDefault="003F3F54" w:rsidP="00426C5E">
      <w:r>
        <w:separator/>
      </w:r>
    </w:p>
  </w:endnote>
  <w:endnote w:type="continuationSeparator" w:id="0">
    <w:p w14:paraId="32FFF5DE" w14:textId="77777777" w:rsidR="003F3F54" w:rsidRDefault="003F3F54" w:rsidP="0042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BFCE" w14:textId="77777777" w:rsidR="00426C5E" w:rsidRDefault="00426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100D" w14:textId="77777777" w:rsidR="00426C5E" w:rsidRDefault="00426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D824" w14:textId="77777777" w:rsidR="00426C5E" w:rsidRDefault="0042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DC13" w14:textId="77777777" w:rsidR="003F3F54" w:rsidRDefault="003F3F54" w:rsidP="00426C5E">
      <w:r>
        <w:separator/>
      </w:r>
    </w:p>
  </w:footnote>
  <w:footnote w:type="continuationSeparator" w:id="0">
    <w:p w14:paraId="40C75369" w14:textId="77777777" w:rsidR="003F3F54" w:rsidRDefault="003F3F54" w:rsidP="0042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39A9" w14:textId="77777777" w:rsidR="00426C5E" w:rsidRDefault="00426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A82C" w14:textId="055D7159" w:rsidR="00426C5E" w:rsidRDefault="00426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47D6" w14:textId="77777777" w:rsidR="00426C5E" w:rsidRDefault="00426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D29E6"/>
    <w:multiLevelType w:val="hybridMultilevel"/>
    <w:tmpl w:val="F38A7A6E"/>
    <w:lvl w:ilvl="0" w:tplc="029A4060">
      <w:start w:val="1"/>
      <w:numFmt w:val="upperLetter"/>
      <w:lvlText w:val="%1."/>
      <w:lvlJc w:val="left"/>
      <w:pPr>
        <w:ind w:left="1060" w:hanging="358"/>
        <w:jc w:val="right"/>
      </w:pPr>
      <w:rPr>
        <w:rFonts w:ascii="Times New Roman" w:eastAsia="Times New Roman" w:hAnsi="Times New Roman" w:cs="Times New Roman" w:hint="default"/>
        <w:spacing w:val="-24"/>
        <w:w w:val="99"/>
        <w:sz w:val="24"/>
        <w:szCs w:val="24"/>
      </w:rPr>
    </w:lvl>
    <w:lvl w:ilvl="1" w:tplc="371C7542">
      <w:start w:val="1"/>
      <w:numFmt w:val="decimal"/>
      <w:lvlText w:val="%2."/>
      <w:lvlJc w:val="left"/>
      <w:pPr>
        <w:ind w:left="1780" w:hanging="358"/>
      </w:pPr>
      <w:rPr>
        <w:rFonts w:ascii="Times New Roman" w:eastAsia="Times New Roman" w:hAnsi="Times New Roman" w:cs="Times New Roman" w:hint="default"/>
        <w:spacing w:val="-29"/>
        <w:w w:val="99"/>
        <w:sz w:val="24"/>
        <w:szCs w:val="24"/>
      </w:rPr>
    </w:lvl>
    <w:lvl w:ilvl="2" w:tplc="D382A816">
      <w:start w:val="1"/>
      <w:numFmt w:val="lowerLetter"/>
      <w:lvlText w:val="%3."/>
      <w:lvlJc w:val="left"/>
      <w:pPr>
        <w:ind w:left="2497" w:hanging="344"/>
      </w:pPr>
      <w:rPr>
        <w:rFonts w:ascii="Times New Roman" w:eastAsia="Times New Roman" w:hAnsi="Times New Roman" w:cs="Times New Roman" w:hint="default"/>
        <w:spacing w:val="-10"/>
        <w:w w:val="99"/>
        <w:sz w:val="24"/>
        <w:szCs w:val="24"/>
      </w:rPr>
    </w:lvl>
    <w:lvl w:ilvl="3" w:tplc="C4F0BF7C">
      <w:numFmt w:val="bullet"/>
      <w:lvlText w:val="•"/>
      <w:lvlJc w:val="left"/>
      <w:pPr>
        <w:ind w:left="2500" w:hanging="344"/>
      </w:pPr>
      <w:rPr>
        <w:rFonts w:hint="default"/>
      </w:rPr>
    </w:lvl>
    <w:lvl w:ilvl="4" w:tplc="7E7A8608">
      <w:numFmt w:val="bullet"/>
      <w:lvlText w:val="•"/>
      <w:lvlJc w:val="left"/>
      <w:pPr>
        <w:ind w:left="3562" w:hanging="344"/>
      </w:pPr>
      <w:rPr>
        <w:rFonts w:hint="default"/>
      </w:rPr>
    </w:lvl>
    <w:lvl w:ilvl="5" w:tplc="601EEFDE">
      <w:numFmt w:val="bullet"/>
      <w:lvlText w:val="•"/>
      <w:lvlJc w:val="left"/>
      <w:pPr>
        <w:ind w:left="4625" w:hanging="344"/>
      </w:pPr>
      <w:rPr>
        <w:rFonts w:hint="default"/>
      </w:rPr>
    </w:lvl>
    <w:lvl w:ilvl="6" w:tplc="96FA6774">
      <w:numFmt w:val="bullet"/>
      <w:lvlText w:val="•"/>
      <w:lvlJc w:val="left"/>
      <w:pPr>
        <w:ind w:left="5688" w:hanging="344"/>
      </w:pPr>
      <w:rPr>
        <w:rFonts w:hint="default"/>
      </w:rPr>
    </w:lvl>
    <w:lvl w:ilvl="7" w:tplc="296676C8">
      <w:numFmt w:val="bullet"/>
      <w:lvlText w:val="•"/>
      <w:lvlJc w:val="left"/>
      <w:pPr>
        <w:ind w:left="6751" w:hanging="344"/>
      </w:pPr>
      <w:rPr>
        <w:rFonts w:hint="default"/>
      </w:rPr>
    </w:lvl>
    <w:lvl w:ilvl="8" w:tplc="378A35BC">
      <w:numFmt w:val="bullet"/>
      <w:lvlText w:val="•"/>
      <w:lvlJc w:val="left"/>
      <w:pPr>
        <w:ind w:left="7814" w:hanging="344"/>
      </w:pPr>
      <w:rPr>
        <w:rFonts w:hint="default"/>
      </w:rPr>
    </w:lvl>
  </w:abstractNum>
  <w:num w:numId="1" w16cid:durableId="145687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7C"/>
    <w:rsid w:val="00020770"/>
    <w:rsid w:val="00052C75"/>
    <w:rsid w:val="0007709F"/>
    <w:rsid w:val="000B341C"/>
    <w:rsid w:val="000D1B87"/>
    <w:rsid w:val="000E37EE"/>
    <w:rsid w:val="00120FEF"/>
    <w:rsid w:val="00194898"/>
    <w:rsid w:val="00205724"/>
    <w:rsid w:val="00207BD5"/>
    <w:rsid w:val="00212AD1"/>
    <w:rsid w:val="00234EA6"/>
    <w:rsid w:val="002A19EB"/>
    <w:rsid w:val="002A60DC"/>
    <w:rsid w:val="002F0FE1"/>
    <w:rsid w:val="00330F91"/>
    <w:rsid w:val="00337499"/>
    <w:rsid w:val="00370533"/>
    <w:rsid w:val="003B13F3"/>
    <w:rsid w:val="003B3D38"/>
    <w:rsid w:val="003F237C"/>
    <w:rsid w:val="003F3F54"/>
    <w:rsid w:val="00426C5E"/>
    <w:rsid w:val="004355EF"/>
    <w:rsid w:val="004400B9"/>
    <w:rsid w:val="0044363E"/>
    <w:rsid w:val="004A6862"/>
    <w:rsid w:val="004B1E70"/>
    <w:rsid w:val="00537C9B"/>
    <w:rsid w:val="00570A6C"/>
    <w:rsid w:val="00572738"/>
    <w:rsid w:val="005938F3"/>
    <w:rsid w:val="00696743"/>
    <w:rsid w:val="006B583D"/>
    <w:rsid w:val="006D7FD1"/>
    <w:rsid w:val="006E0EC6"/>
    <w:rsid w:val="007734C8"/>
    <w:rsid w:val="0078729F"/>
    <w:rsid w:val="007D29A0"/>
    <w:rsid w:val="008A69F4"/>
    <w:rsid w:val="008F7F52"/>
    <w:rsid w:val="00912A67"/>
    <w:rsid w:val="00943B65"/>
    <w:rsid w:val="0094690B"/>
    <w:rsid w:val="0096020F"/>
    <w:rsid w:val="00964A10"/>
    <w:rsid w:val="009701DC"/>
    <w:rsid w:val="009C74CC"/>
    <w:rsid w:val="009F4546"/>
    <w:rsid w:val="00A575B5"/>
    <w:rsid w:val="00A72B35"/>
    <w:rsid w:val="00A93A6B"/>
    <w:rsid w:val="00B5580E"/>
    <w:rsid w:val="00B93B05"/>
    <w:rsid w:val="00BB08AD"/>
    <w:rsid w:val="00BB1C7C"/>
    <w:rsid w:val="00BF3369"/>
    <w:rsid w:val="00C441FE"/>
    <w:rsid w:val="00C63F35"/>
    <w:rsid w:val="00CB265B"/>
    <w:rsid w:val="00D7728F"/>
    <w:rsid w:val="00DC1D32"/>
    <w:rsid w:val="00E519D2"/>
    <w:rsid w:val="00E609C5"/>
    <w:rsid w:val="00E8455F"/>
    <w:rsid w:val="00F253D7"/>
    <w:rsid w:val="00F528BF"/>
    <w:rsid w:val="00F6301E"/>
    <w:rsid w:val="00FC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0263E"/>
  <w15:docId w15:val="{8954F12C-A86D-4B7B-917D-E99D0F1B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60" w:right="110" w:hanging="360"/>
      <w:jc w:val="both"/>
    </w:pPr>
  </w:style>
  <w:style w:type="paragraph" w:customStyle="1" w:styleId="TableParagraph">
    <w:name w:val="Table Paragraph"/>
    <w:basedOn w:val="Normal"/>
    <w:uiPriority w:val="1"/>
    <w:qFormat/>
    <w:pPr>
      <w:ind w:left="94"/>
      <w:jc w:val="center"/>
    </w:pPr>
  </w:style>
  <w:style w:type="paragraph" w:styleId="Header">
    <w:name w:val="header"/>
    <w:basedOn w:val="Normal"/>
    <w:link w:val="HeaderChar"/>
    <w:uiPriority w:val="99"/>
    <w:unhideWhenUsed/>
    <w:rsid w:val="00426C5E"/>
    <w:pPr>
      <w:tabs>
        <w:tab w:val="center" w:pos="4680"/>
        <w:tab w:val="right" w:pos="9360"/>
      </w:tabs>
    </w:pPr>
  </w:style>
  <w:style w:type="character" w:customStyle="1" w:styleId="HeaderChar">
    <w:name w:val="Header Char"/>
    <w:basedOn w:val="DefaultParagraphFont"/>
    <w:link w:val="Header"/>
    <w:uiPriority w:val="99"/>
    <w:rsid w:val="00426C5E"/>
    <w:rPr>
      <w:rFonts w:ascii="Times New Roman" w:eastAsia="Times New Roman" w:hAnsi="Times New Roman" w:cs="Times New Roman"/>
    </w:rPr>
  </w:style>
  <w:style w:type="paragraph" w:styleId="Footer">
    <w:name w:val="footer"/>
    <w:basedOn w:val="Normal"/>
    <w:link w:val="FooterChar"/>
    <w:uiPriority w:val="99"/>
    <w:unhideWhenUsed/>
    <w:rsid w:val="00426C5E"/>
    <w:pPr>
      <w:tabs>
        <w:tab w:val="center" w:pos="4680"/>
        <w:tab w:val="right" w:pos="9360"/>
      </w:tabs>
    </w:pPr>
  </w:style>
  <w:style w:type="character" w:customStyle="1" w:styleId="FooterChar">
    <w:name w:val="Footer Char"/>
    <w:basedOn w:val="DefaultParagraphFont"/>
    <w:link w:val="Footer"/>
    <w:uiPriority w:val="99"/>
    <w:rsid w:val="00426C5E"/>
    <w:rPr>
      <w:rFonts w:ascii="Times New Roman" w:eastAsia="Times New Roman" w:hAnsi="Times New Roman" w:cs="Times New Roman"/>
    </w:rPr>
  </w:style>
  <w:style w:type="paragraph" w:styleId="Revision">
    <w:name w:val="Revision"/>
    <w:hidden/>
    <w:uiPriority w:val="99"/>
    <w:semiHidden/>
    <w:rsid w:val="000B341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C956-E7FB-410F-B2EB-105BE439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Covenant Enforcement Policy Redraft 20180605</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Covenant Enforcement Policy Redraft 20180605</dc:title>
  <dc:creator>angela</dc:creator>
  <cp:lastModifiedBy>Pete Adler</cp:lastModifiedBy>
  <cp:revision>2</cp:revision>
  <cp:lastPrinted>2024-11-25T21:38:00Z</cp:lastPrinted>
  <dcterms:created xsi:type="dcterms:W3CDTF">2025-02-10T16:52:00Z</dcterms:created>
  <dcterms:modified xsi:type="dcterms:W3CDTF">2025-02-10T16:52:00Z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Acrobat PDFMaker 10.1 for Word</vt:lpwstr>
  </property>
  <property fmtid="{D5CDD505-2E9C-101B-9397-08002B2CF9AE}" pid="4" name="LastSaved">
    <vt:filetime>2019-04-29T00:00:00Z</vt:filetime>
  </property>
</Properties>
</file>